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63C5AD2B"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w:t>
      </w:r>
      <w:r w:rsidR="007E7FCF">
        <w:rPr>
          <w:rFonts w:ascii="Arial" w:eastAsia="Batang" w:hAnsi="Arial" w:cs="Arial"/>
          <w:b/>
          <w:bCs/>
          <w:sz w:val="28"/>
          <w:szCs w:val="28"/>
        </w:rPr>
        <w:t>98</w:t>
      </w:r>
      <w:r w:rsidR="002C66F7">
        <w:rPr>
          <w:rFonts w:ascii="Arial" w:eastAsia="Batang" w:hAnsi="Arial" w:cs="Arial"/>
          <w:b/>
          <w:bCs/>
          <w:sz w:val="28"/>
          <w:szCs w:val="28"/>
        </w:rPr>
        <w:t>-e</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w:t>
      </w:r>
      <w:r w:rsidR="007E7FCF">
        <w:rPr>
          <w:rFonts w:ascii="Arial" w:eastAsia="Batang" w:hAnsi="Arial" w:cs="Arial"/>
          <w:b/>
          <w:bCs/>
          <w:sz w:val="28"/>
          <w:szCs w:val="28"/>
        </w:rPr>
        <w:tab/>
      </w:r>
      <w:r w:rsidR="007E7FCF">
        <w:rPr>
          <w:rFonts w:ascii="Arial" w:eastAsia="Batang" w:hAnsi="Arial" w:cs="Arial"/>
          <w:b/>
          <w:bCs/>
          <w:sz w:val="28"/>
          <w:szCs w:val="28"/>
        </w:rPr>
        <w:tab/>
      </w:r>
      <w:r w:rsidRPr="00766A5D">
        <w:rPr>
          <w:rFonts w:ascii="Arial" w:eastAsia="Batang" w:hAnsi="Arial" w:cs="Arial"/>
          <w:b/>
          <w:bCs/>
          <w:sz w:val="28"/>
          <w:szCs w:val="28"/>
        </w:rPr>
        <w:t>R</w:t>
      </w:r>
      <w:r w:rsidR="007E7FCF">
        <w:rPr>
          <w:rFonts w:ascii="Arial" w:eastAsia="Batang" w:hAnsi="Arial" w:cs="Arial"/>
          <w:b/>
          <w:bCs/>
          <w:sz w:val="28"/>
          <w:szCs w:val="28"/>
        </w:rPr>
        <w:t>P</w:t>
      </w:r>
      <w:r w:rsidRPr="00766A5D">
        <w:rPr>
          <w:rFonts w:ascii="Arial" w:eastAsia="Batang" w:hAnsi="Arial" w:cs="Arial"/>
          <w:b/>
          <w:bCs/>
          <w:sz w:val="28"/>
          <w:szCs w:val="28"/>
        </w:rPr>
        <w:t>-</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9A2DC8">
        <w:rPr>
          <w:rFonts w:ascii="Arial" w:eastAsia="Batang" w:hAnsi="Arial" w:cs="Arial"/>
          <w:b/>
          <w:bCs/>
          <w:sz w:val="28"/>
          <w:szCs w:val="28"/>
        </w:rPr>
        <w:t>3130</w:t>
      </w:r>
    </w:p>
    <w:p w14:paraId="2A71861E" w14:textId="2FE83131" w:rsidR="00331F74" w:rsidRPr="00766A5D" w:rsidRDefault="002C66F7">
      <w:pPr>
        <w:pStyle w:val="aa"/>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e-Meeting</w:t>
      </w:r>
      <w:r w:rsidR="00C225EB" w:rsidRPr="00766A5D">
        <w:rPr>
          <w:rFonts w:cs="Arial"/>
          <w:kern w:val="3"/>
          <w:sz w:val="28"/>
          <w:szCs w:val="28"/>
          <w:lang w:val="en-US"/>
        </w:rPr>
        <w:t xml:space="preserve">, </w:t>
      </w:r>
      <w:r>
        <w:rPr>
          <w:rFonts w:cs="Arial"/>
          <w:kern w:val="3"/>
          <w:sz w:val="28"/>
          <w:szCs w:val="28"/>
          <w:lang w:val="en-US"/>
        </w:rPr>
        <w:t>1</w:t>
      </w:r>
      <w:r w:rsidR="00E96220">
        <w:rPr>
          <w:rFonts w:eastAsiaTheme="minorEastAsia" w:cs="Arial" w:hint="eastAsia"/>
          <w:kern w:val="3"/>
          <w:sz w:val="28"/>
          <w:szCs w:val="28"/>
          <w:lang w:val="en-US" w:eastAsia="zh-CN"/>
        </w:rPr>
        <w:t>2</w:t>
      </w:r>
      <w:r w:rsidRPr="002C66F7">
        <w:rPr>
          <w:rFonts w:cs="Arial"/>
          <w:kern w:val="3"/>
          <w:sz w:val="28"/>
          <w:szCs w:val="28"/>
          <w:vertAlign w:val="superscript"/>
          <w:lang w:val="en-US"/>
        </w:rPr>
        <w:t>th</w:t>
      </w:r>
      <w:r w:rsidR="00766A5D" w:rsidRPr="00766A5D">
        <w:rPr>
          <w:rFonts w:cs="Arial"/>
          <w:kern w:val="3"/>
          <w:sz w:val="28"/>
          <w:szCs w:val="28"/>
          <w:lang w:val="en-US"/>
        </w:rPr>
        <w:t xml:space="preserve"> – </w:t>
      </w:r>
      <w:r>
        <w:rPr>
          <w:rFonts w:cs="Arial"/>
          <w:kern w:val="3"/>
          <w:sz w:val="28"/>
          <w:szCs w:val="28"/>
          <w:lang w:val="en-US"/>
        </w:rPr>
        <w:t>1</w:t>
      </w:r>
      <w:r w:rsidR="00E96220">
        <w:rPr>
          <w:rFonts w:eastAsiaTheme="minorEastAsia" w:cs="Arial" w:hint="eastAsia"/>
          <w:kern w:val="3"/>
          <w:sz w:val="28"/>
          <w:szCs w:val="28"/>
          <w:lang w:val="en-US" w:eastAsia="zh-CN"/>
        </w:rPr>
        <w:t>6</w:t>
      </w:r>
      <w:r w:rsidR="00766A5D" w:rsidRPr="00160333">
        <w:rPr>
          <w:rFonts w:cs="Arial"/>
          <w:kern w:val="3"/>
          <w:sz w:val="28"/>
          <w:szCs w:val="28"/>
          <w:vertAlign w:val="superscript"/>
          <w:lang w:val="en-US"/>
        </w:rPr>
        <w:t>th</w:t>
      </w:r>
      <w:r w:rsidR="00160333">
        <w:rPr>
          <w:rFonts w:cs="Arial"/>
          <w:kern w:val="3"/>
          <w:sz w:val="28"/>
          <w:szCs w:val="28"/>
          <w:lang w:val="en-US"/>
        </w:rPr>
        <w:t xml:space="preserve"> </w:t>
      </w:r>
      <w:r w:rsidR="007E7FCF">
        <w:rPr>
          <w:rFonts w:cs="Arial"/>
          <w:kern w:val="3"/>
          <w:sz w:val="28"/>
          <w:szCs w:val="28"/>
          <w:lang w:val="en-US"/>
        </w:rPr>
        <w:t>December</w:t>
      </w:r>
      <w:r w:rsidR="00766A5D" w:rsidRPr="00766A5D">
        <w:rPr>
          <w:rFonts w:cs="Arial"/>
          <w:kern w:val="3"/>
          <w:sz w:val="28"/>
          <w:szCs w:val="28"/>
          <w:lang w:val="en-US"/>
        </w:rPr>
        <w:t>, 2022</w:t>
      </w:r>
    </w:p>
    <w:p w14:paraId="603308E9" w14:textId="77777777" w:rsidR="00331F74"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5732FFA5"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7E7FCF" w:rsidRPr="007E7FCF">
        <w:rPr>
          <w:rFonts w:cs="Arial"/>
          <w:kern w:val="3"/>
          <w:sz w:val="24"/>
          <w:szCs w:val="24"/>
          <w:lang w:val="en-US"/>
        </w:rPr>
        <w:t>Discussion of the Ambient IoT system design in NR</w:t>
      </w:r>
    </w:p>
    <w:p w14:paraId="5DDC1B2C" w14:textId="060AE2FC"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w:t>
      </w:r>
      <w:r w:rsidR="007E7FCF">
        <w:rPr>
          <w:rFonts w:cs="Arial"/>
          <w:kern w:val="3"/>
          <w:sz w:val="24"/>
          <w:szCs w:val="24"/>
          <w:lang w:val="en-US"/>
        </w:rPr>
        <w:t>2</w:t>
      </w:r>
      <w:r w:rsidR="002C66F7">
        <w:rPr>
          <w:rFonts w:cs="Arial"/>
          <w:kern w:val="3"/>
          <w:sz w:val="24"/>
          <w:szCs w:val="24"/>
          <w:lang w:val="en-US"/>
        </w:rPr>
        <w:t>.</w:t>
      </w:r>
      <w:r w:rsidR="00FB1959">
        <w:rPr>
          <w:rFonts w:cs="Arial"/>
          <w:kern w:val="3"/>
          <w:sz w:val="24"/>
          <w:szCs w:val="24"/>
          <w:lang w:val="en-US"/>
        </w:rPr>
        <w:t>3</w:t>
      </w:r>
    </w:p>
    <w:p w14:paraId="600B3FB3" w14:textId="77777777"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bookmarkStart w:id="2" w:name="_GoBack"/>
      <w:bookmarkEnd w:id="2"/>
    </w:p>
    <w:p w14:paraId="3FF77075" w14:textId="3E24DCB3" w:rsidR="00C91204" w:rsidRDefault="00C91204" w:rsidP="00BA4E5B">
      <w:pPr>
        <w:spacing w:before="120" w:after="120"/>
        <w:jc w:val="both"/>
        <w:rPr>
          <w:rFonts w:eastAsia="宋体"/>
          <w:szCs w:val="22"/>
          <w:lang w:val="en-US" w:eastAsia="zh-CN"/>
        </w:rPr>
      </w:pPr>
      <w:r>
        <w:rPr>
          <w:rFonts w:eastAsia="宋体"/>
          <w:szCs w:val="22"/>
          <w:lang w:val="en-US" w:eastAsia="zh-CN"/>
        </w:rPr>
        <w:t>In RAN#9</w:t>
      </w:r>
      <w:r w:rsidR="004A3BE1">
        <w:rPr>
          <w:rFonts w:eastAsia="宋体"/>
          <w:szCs w:val="22"/>
          <w:lang w:val="en-US" w:eastAsia="zh-CN"/>
        </w:rPr>
        <w:t>7</w:t>
      </w:r>
      <w:r>
        <w:rPr>
          <w:rFonts w:eastAsia="宋体"/>
          <w:szCs w:val="22"/>
          <w:lang w:val="en-US" w:eastAsia="zh-CN"/>
        </w:rPr>
        <w:t xml:space="preserve">, the study of </w:t>
      </w:r>
      <w:r w:rsidR="00283BD5">
        <w:rPr>
          <w:rFonts w:eastAsia="宋体"/>
          <w:szCs w:val="22"/>
          <w:lang w:val="en-US" w:eastAsia="zh-CN"/>
        </w:rPr>
        <w:t xml:space="preserve">ambient IoT in RAN was agreed </w:t>
      </w:r>
      <w:r>
        <w:rPr>
          <w:rFonts w:eastAsia="宋体"/>
          <w:szCs w:val="22"/>
          <w:lang w:val="en-US" w:eastAsia="zh-CN"/>
        </w:rPr>
        <w:t xml:space="preserve">in </w:t>
      </w:r>
      <w:r>
        <w:rPr>
          <w:rFonts w:eastAsia="宋体"/>
          <w:szCs w:val="22"/>
          <w:lang w:val="en-US" w:eastAsia="zh-CN"/>
        </w:rPr>
        <w:fldChar w:fldCharType="begin"/>
      </w:r>
      <w:r>
        <w:rPr>
          <w:rFonts w:eastAsia="宋体"/>
          <w:szCs w:val="22"/>
          <w:lang w:val="en-US" w:eastAsia="zh-CN"/>
        </w:rPr>
        <w:instrText xml:space="preserve"> REF _Ref113614558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szCs w:val="22"/>
          <w:lang w:val="en-US" w:eastAsia="zh-CN"/>
        </w:rPr>
        <w:t>.  The objective</w:t>
      </w:r>
      <w:r w:rsidR="00627EF9">
        <w:rPr>
          <w:rFonts w:eastAsia="宋体"/>
          <w:szCs w:val="22"/>
          <w:lang w:val="en-US" w:eastAsia="zh-CN"/>
        </w:rPr>
        <w:t>s</w:t>
      </w:r>
      <w:r>
        <w:rPr>
          <w:rFonts w:eastAsia="宋体"/>
          <w:szCs w:val="22"/>
          <w:lang w:val="en-US" w:eastAsia="zh-CN"/>
        </w:rPr>
        <w:t xml:space="preserve"> of </w:t>
      </w:r>
      <w:r w:rsidR="00627EF9">
        <w:rPr>
          <w:rFonts w:eastAsia="宋体"/>
          <w:szCs w:val="22"/>
          <w:lang w:val="en-US" w:eastAsia="zh-CN"/>
        </w:rPr>
        <w:t xml:space="preserve">the </w:t>
      </w:r>
      <w:r w:rsidR="00283BD5">
        <w:rPr>
          <w:rFonts w:eastAsia="宋体"/>
          <w:szCs w:val="22"/>
          <w:lang w:val="en-US" w:eastAsia="zh-CN"/>
        </w:rPr>
        <w:t xml:space="preserve">ambient IoT </w:t>
      </w:r>
      <w:r w:rsidR="00627EF9">
        <w:rPr>
          <w:rFonts w:eastAsia="宋体"/>
          <w:szCs w:val="22"/>
          <w:lang w:val="en-US" w:eastAsia="zh-CN"/>
        </w:rPr>
        <w:t>are as follows,</w:t>
      </w:r>
    </w:p>
    <w:p w14:paraId="0B13B27E" w14:textId="0DB34399" w:rsidR="004A3BE1" w:rsidRDefault="004A3BE1" w:rsidP="00BA4E5B">
      <w:pPr>
        <w:spacing w:before="120" w:after="120"/>
        <w:jc w:val="both"/>
        <w:rPr>
          <w:rFonts w:eastAsia="宋体"/>
          <w:szCs w:val="22"/>
          <w:lang w:val="en-US" w:eastAsia="zh-CN"/>
        </w:rPr>
      </w:pPr>
    </w:p>
    <w:p w14:paraId="70613144" w14:textId="3CD0C923" w:rsidR="004A3BE1" w:rsidRDefault="004A3BE1" w:rsidP="004A3BE1">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ultra-low </w:t>
      </w:r>
      <w:r w:rsidRPr="007E3F2D">
        <w:t xml:space="preserve">complexity </w:t>
      </w:r>
      <w:r>
        <w:t xml:space="preserve">devices with </w:t>
      </w:r>
      <w:r w:rsidRPr="007E3F2D">
        <w:t xml:space="preserve">ultra-low </w:t>
      </w:r>
      <w:r w:rsidRPr="00286808">
        <w:t xml:space="preserve">power </w:t>
      </w:r>
      <w:r>
        <w:t>consumption</w:t>
      </w:r>
      <w:r w:rsidRPr="00286808">
        <w:t xml:space="preserve"> for the </w:t>
      </w:r>
      <w:r>
        <w:t>very-low end</w:t>
      </w:r>
      <w:r w:rsidRPr="00286808">
        <w:t xml:space="preserve"> IoT applications</w:t>
      </w:r>
      <w:r>
        <w:t xml:space="preserve">. </w:t>
      </w:r>
      <w:r>
        <w:rPr>
          <w:bCs/>
        </w:rPr>
        <w:t xml:space="preserve">The study shall provide clear differentiation, i.e. addressing use cases and scenarios that </w:t>
      </w:r>
      <w:r w:rsidRPr="00C96E7A">
        <w:rPr>
          <w:bCs/>
          <w:i/>
          <w:iCs/>
        </w:rPr>
        <w:t>cannot</w:t>
      </w:r>
      <w:r>
        <w:rPr>
          <w:bCs/>
        </w:rPr>
        <w:t xml:space="preserve"> otherwise be fulfilled based on existing 3GPP LPWA IoT technology e.g. NB-IoT including with reduced peak Tx power.</w:t>
      </w:r>
    </w:p>
    <w:p w14:paraId="5BABE793" w14:textId="77777777" w:rsidR="004A3BE1" w:rsidRDefault="004A3BE1" w:rsidP="004A3BE1">
      <w:pPr>
        <w:spacing w:after="120"/>
        <w:ind w:right="-96"/>
        <w:jc w:val="both"/>
      </w:pPr>
      <w:r>
        <w:t>In terms of energy storage, the study will consider the following device characteristics:</w:t>
      </w:r>
    </w:p>
    <w:p w14:paraId="6CDFE591" w14:textId="3AF1EADD" w:rsidR="004A3BE1" w:rsidRDefault="004A3BE1" w:rsidP="004A3BE1">
      <w:pPr>
        <w:pStyle w:val="af7"/>
        <w:numPr>
          <w:ilvl w:val="0"/>
          <w:numId w:val="23"/>
        </w:numPr>
        <w:spacing w:after="120"/>
        <w:ind w:right="-96"/>
        <w:jc w:val="both"/>
      </w:pPr>
      <w:r>
        <w:t>Pure batteryless devices with no energy storage capability at all, and completely dependent on the availability of an external source of energy</w:t>
      </w:r>
    </w:p>
    <w:p w14:paraId="6476CC7B" w14:textId="06F9A0F8" w:rsidR="004A3BE1" w:rsidRDefault="004A3BE1" w:rsidP="004A3BE1">
      <w:pPr>
        <w:pStyle w:val="af7"/>
        <w:numPr>
          <w:ilvl w:val="0"/>
          <w:numId w:val="23"/>
        </w:numPr>
        <w:spacing w:after="120"/>
        <w:ind w:right="-96"/>
        <w:jc w:val="both"/>
        <w:rPr>
          <w:lang w:eastAsia="ko-KR"/>
        </w:rPr>
      </w:pPr>
      <w:r>
        <w:t>Devices with limited energy storage capability that do not need to be replaced or recharged manually.</w:t>
      </w:r>
      <w:r w:rsidRPr="00286808">
        <w:t xml:space="preserve"> </w:t>
      </w:r>
    </w:p>
    <w:p w14:paraId="3C8F7E99" w14:textId="77777777" w:rsidR="004A3BE1" w:rsidRDefault="004A3BE1" w:rsidP="004A3BE1">
      <w:pPr>
        <w:spacing w:after="120"/>
        <w:ind w:right="-96"/>
        <w:jc w:val="both"/>
        <w:rPr>
          <w:rFonts w:eastAsia="宋体"/>
          <w:lang w:val="en-US" w:eastAsia="ja-JP"/>
        </w:rPr>
      </w:pPr>
      <w:r>
        <w:rPr>
          <w:rFonts w:eastAsia="宋体"/>
          <w:lang w:val="en-US" w:eastAsia="ja-JP"/>
        </w:rPr>
        <w:t>Device categorization based on corresponding characteristics (e.g. energy source, energy storage capability, passive/active transmission, etc.) may be discussed during the study, in relation with the relevant use cases. The device</w:t>
      </w:r>
      <w:r>
        <w:rPr>
          <w:rFonts w:eastAsia="宋体"/>
          <w:lang w:val="en-US" w:eastAsia="zh-CN"/>
        </w:rPr>
        <w:t>’</w:t>
      </w:r>
      <w:r>
        <w:rPr>
          <w:rFonts w:eastAsia="宋体"/>
          <w:lang w:val="en-US" w:eastAsia="ja-JP"/>
        </w:rPr>
        <w:t xml:space="preserve">s peak power consumption shall be limited by its practical form factor for the intended use cases, and shall consider its energy source. </w:t>
      </w:r>
    </w:p>
    <w:p w14:paraId="67F88D58" w14:textId="77777777" w:rsidR="004A3BE1" w:rsidRPr="007E3F2D" w:rsidRDefault="004A3BE1" w:rsidP="004A3BE1">
      <w:pPr>
        <w:spacing w:after="120"/>
        <w:ind w:right="-96"/>
        <w:jc w:val="both"/>
        <w:rPr>
          <w:rFonts w:eastAsia="宋体"/>
          <w:lang w:val="en-US" w:eastAsia="ja-JP"/>
        </w:rPr>
      </w:pPr>
    </w:p>
    <w:p w14:paraId="45535A09" w14:textId="77777777" w:rsidR="004A3BE1" w:rsidRPr="004A3BE1" w:rsidRDefault="004A3BE1" w:rsidP="004A3BE1">
      <w:pPr>
        <w:pStyle w:val="af7"/>
        <w:numPr>
          <w:ilvl w:val="0"/>
          <w:numId w:val="24"/>
        </w:numPr>
        <w:spacing w:after="120" w:line="257" w:lineRule="auto"/>
        <w:jc w:val="both"/>
        <w:rPr>
          <w:bCs/>
        </w:rPr>
      </w:pPr>
      <w:r w:rsidRPr="004A3BE1">
        <w:rPr>
          <w:bCs/>
        </w:rPr>
        <w:t>Identify the suitable deployment scenarios and their characteristics, at least for the use cases/services agreed in SA1’s “Study on Ambient power-enabled internet of Things”, comprising among at least the following aspects</w:t>
      </w:r>
    </w:p>
    <w:p w14:paraId="29B1E8C8" w14:textId="77777777" w:rsidR="004A3BE1" w:rsidRPr="004A3BE1" w:rsidRDefault="004A3BE1" w:rsidP="00392000">
      <w:pPr>
        <w:pStyle w:val="af7"/>
        <w:numPr>
          <w:ilvl w:val="1"/>
          <w:numId w:val="24"/>
        </w:numPr>
        <w:spacing w:after="120" w:line="257" w:lineRule="auto"/>
        <w:jc w:val="both"/>
        <w:rPr>
          <w:bCs/>
        </w:rPr>
      </w:pPr>
      <w:r w:rsidRPr="004A3BE1">
        <w:rPr>
          <w:bCs/>
        </w:rPr>
        <w:t>Indoor/outdoor environment</w:t>
      </w:r>
    </w:p>
    <w:p w14:paraId="293C0E82" w14:textId="77777777" w:rsidR="004A3BE1" w:rsidRPr="004A3BE1" w:rsidRDefault="004A3BE1" w:rsidP="00392000">
      <w:pPr>
        <w:pStyle w:val="af7"/>
        <w:numPr>
          <w:ilvl w:val="1"/>
          <w:numId w:val="24"/>
        </w:numPr>
        <w:spacing w:after="120" w:line="257" w:lineRule="auto"/>
        <w:jc w:val="both"/>
        <w:rPr>
          <w:bCs/>
        </w:rPr>
      </w:pPr>
      <w:r w:rsidRPr="004A3BE1">
        <w:rPr>
          <w:bCs/>
        </w:rPr>
        <w:t>Basestation characteristics, e.g. macro/micro/pico cells-based deployments</w:t>
      </w:r>
    </w:p>
    <w:p w14:paraId="00056081" w14:textId="77777777" w:rsidR="004A3BE1" w:rsidRPr="004A3BE1" w:rsidRDefault="004A3BE1" w:rsidP="00392000">
      <w:pPr>
        <w:pStyle w:val="af7"/>
        <w:numPr>
          <w:ilvl w:val="1"/>
          <w:numId w:val="24"/>
        </w:numPr>
        <w:spacing w:after="120" w:line="257" w:lineRule="auto"/>
        <w:jc w:val="both"/>
        <w:rPr>
          <w:bCs/>
        </w:rPr>
      </w:pPr>
      <w:r w:rsidRPr="004A3BE1">
        <w:rPr>
          <w:bCs/>
        </w:rPr>
        <w:t>Connectivity topologies, including which node(s) , e.g. basestation, UE, relay, repeater, etc. can communicate with target devices</w:t>
      </w:r>
    </w:p>
    <w:p w14:paraId="6953EF15" w14:textId="77777777" w:rsidR="004A3BE1" w:rsidRPr="004A3BE1" w:rsidRDefault="004A3BE1" w:rsidP="00392000">
      <w:pPr>
        <w:pStyle w:val="af7"/>
        <w:numPr>
          <w:ilvl w:val="1"/>
          <w:numId w:val="24"/>
        </w:numPr>
        <w:spacing w:after="120" w:line="257" w:lineRule="auto"/>
        <w:jc w:val="both"/>
        <w:rPr>
          <w:bCs/>
        </w:rPr>
      </w:pPr>
      <w:r w:rsidRPr="004A3BE1">
        <w:rPr>
          <w:bCs/>
        </w:rPr>
        <w:t>TDD/FDD, and frequency bands in licensed or unlicensed spectrum</w:t>
      </w:r>
    </w:p>
    <w:p w14:paraId="5407D7A3"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Coexistence with UEs and infrastructure in frequency bands for existing </w:t>
      </w:r>
      <w:r w:rsidRPr="004A3BE1">
        <w:rPr>
          <w:bCs/>
          <w:iCs/>
        </w:rPr>
        <w:t>3GPP technologies</w:t>
      </w:r>
    </w:p>
    <w:p w14:paraId="4BE87C34" w14:textId="77777777" w:rsidR="004A3BE1" w:rsidRPr="004A3BE1" w:rsidRDefault="004A3BE1" w:rsidP="00392000">
      <w:pPr>
        <w:pStyle w:val="af7"/>
        <w:numPr>
          <w:ilvl w:val="1"/>
          <w:numId w:val="24"/>
        </w:numPr>
        <w:spacing w:after="120" w:line="257" w:lineRule="auto"/>
        <w:jc w:val="both"/>
        <w:rPr>
          <w:bCs/>
        </w:rPr>
      </w:pPr>
      <w:r w:rsidRPr="004A3BE1">
        <w:rPr>
          <w:bCs/>
        </w:rPr>
        <w:t>Device originated and/or device terminated traffic assumption</w:t>
      </w:r>
    </w:p>
    <w:p w14:paraId="30F1B7A0" w14:textId="77777777" w:rsidR="004A3BE1" w:rsidRDefault="004A3BE1" w:rsidP="004A3BE1">
      <w:pPr>
        <w:pStyle w:val="af7"/>
        <w:spacing w:after="120" w:line="257" w:lineRule="auto"/>
        <w:ind w:leftChars="160" w:hanging="400"/>
        <w:jc w:val="both"/>
        <w:rPr>
          <w:bCs/>
        </w:rPr>
      </w:pPr>
      <w:r>
        <w:rPr>
          <w:bCs/>
        </w:rPr>
        <w:t>NOTE: There can be more than one deployment scenario identified for a use case, and a deployment scenario may be common to more than one use case.</w:t>
      </w:r>
    </w:p>
    <w:p w14:paraId="441E3BB5" w14:textId="77777777" w:rsidR="004A3BE1" w:rsidRDefault="004A3BE1" w:rsidP="004A3BE1">
      <w:pPr>
        <w:pStyle w:val="af7"/>
        <w:spacing w:after="120" w:line="257" w:lineRule="auto"/>
        <w:ind w:leftChars="160" w:hanging="400"/>
        <w:jc w:val="both"/>
        <w:rPr>
          <w:bCs/>
        </w:rPr>
      </w:pPr>
      <w:r>
        <w:rPr>
          <w:bCs/>
        </w:rPr>
        <w:t xml:space="preserve">NOTE: Where more than one deployment scenario is identified for a use case, the trade-offs between them should also be studied. </w:t>
      </w:r>
    </w:p>
    <w:p w14:paraId="56E56CA3" w14:textId="77777777" w:rsidR="004A3BE1" w:rsidRDefault="004A3BE1" w:rsidP="004A3BE1">
      <w:pPr>
        <w:pStyle w:val="af7"/>
        <w:spacing w:after="120" w:line="257" w:lineRule="auto"/>
        <w:ind w:leftChars="160" w:hanging="400"/>
        <w:jc w:val="both"/>
        <w:rPr>
          <w:bCs/>
        </w:rPr>
      </w:pPr>
      <w:r>
        <w:rPr>
          <w:bCs/>
        </w:rPr>
        <w:t>NOTE: The study shall not prioritize deployment aspects that should be coordinated with SA, e.g. public or private network, with or without CN connection.</w:t>
      </w:r>
    </w:p>
    <w:p w14:paraId="3A8599E8" w14:textId="77777777" w:rsidR="004A3BE1" w:rsidRPr="00A67479" w:rsidRDefault="004A3BE1" w:rsidP="004A3BE1">
      <w:pPr>
        <w:pStyle w:val="af7"/>
        <w:spacing w:after="120" w:line="257" w:lineRule="auto"/>
        <w:ind w:leftChars="160" w:hanging="400"/>
        <w:jc w:val="both"/>
        <w:rPr>
          <w:rFonts w:eastAsia="MS Mincho"/>
          <w:bCs/>
        </w:rPr>
      </w:pPr>
      <w:r>
        <w:rPr>
          <w:bCs/>
        </w:rPr>
        <w:t>NOTE: A representative use case can be studied for a group of use cases that have similar requirements.</w:t>
      </w:r>
    </w:p>
    <w:p w14:paraId="326E3A51" w14:textId="77777777" w:rsidR="004A3BE1" w:rsidRPr="00DB471F" w:rsidRDefault="004A3BE1" w:rsidP="004A3BE1">
      <w:pPr>
        <w:pStyle w:val="af7"/>
        <w:spacing w:after="120" w:line="257" w:lineRule="auto"/>
        <w:ind w:left="1200" w:hanging="400"/>
        <w:jc w:val="both"/>
        <w:rPr>
          <w:bCs/>
        </w:rPr>
      </w:pPr>
    </w:p>
    <w:p w14:paraId="49BFF185" w14:textId="77777777" w:rsidR="004A3BE1" w:rsidRPr="004A3BE1" w:rsidRDefault="004A3BE1" w:rsidP="004A3BE1">
      <w:pPr>
        <w:spacing w:after="120" w:line="257" w:lineRule="auto"/>
        <w:jc w:val="both"/>
        <w:rPr>
          <w:bCs/>
        </w:rPr>
      </w:pPr>
      <w:r w:rsidRPr="004A3BE1">
        <w:rPr>
          <w:rFonts w:hint="eastAsia"/>
          <w:bCs/>
          <w:lang w:eastAsia="zh-CN"/>
        </w:rPr>
        <w:t>F</w:t>
      </w:r>
      <w:r w:rsidRPr="004A3BE1">
        <w:rPr>
          <w:bCs/>
          <w:lang w:eastAsia="zh-CN"/>
        </w:rPr>
        <w:t>ormulate a set of RAN design targets based on the identified deployment scenarios and their characteristics for the relevant use cases, at least including</w:t>
      </w:r>
    </w:p>
    <w:p w14:paraId="63A148B7" w14:textId="77777777" w:rsidR="004A3BE1" w:rsidRPr="004A3BE1" w:rsidRDefault="004A3BE1" w:rsidP="004A3BE1">
      <w:pPr>
        <w:pStyle w:val="af7"/>
        <w:numPr>
          <w:ilvl w:val="0"/>
          <w:numId w:val="26"/>
        </w:numPr>
        <w:spacing w:after="120" w:line="257" w:lineRule="auto"/>
        <w:jc w:val="both"/>
        <w:rPr>
          <w:bCs/>
        </w:rPr>
      </w:pPr>
      <w:r w:rsidRPr="004A3BE1">
        <w:rPr>
          <w:bCs/>
        </w:rPr>
        <w:t>Power consumption</w:t>
      </w:r>
    </w:p>
    <w:p w14:paraId="3D6F86AC" w14:textId="77777777" w:rsidR="004A3BE1" w:rsidRPr="004A3BE1" w:rsidRDefault="004A3BE1" w:rsidP="004A3BE1">
      <w:pPr>
        <w:pStyle w:val="af7"/>
        <w:numPr>
          <w:ilvl w:val="0"/>
          <w:numId w:val="26"/>
        </w:numPr>
        <w:spacing w:after="120" w:line="257" w:lineRule="auto"/>
        <w:jc w:val="both"/>
        <w:rPr>
          <w:bCs/>
        </w:rPr>
      </w:pPr>
      <w:r w:rsidRPr="004A3BE1">
        <w:rPr>
          <w:bCs/>
        </w:rPr>
        <w:t>Complexity</w:t>
      </w:r>
    </w:p>
    <w:p w14:paraId="7A8E476D" w14:textId="77777777" w:rsidR="004A3BE1" w:rsidRPr="004A3BE1" w:rsidRDefault="004A3BE1" w:rsidP="004A3BE1">
      <w:pPr>
        <w:pStyle w:val="af7"/>
        <w:numPr>
          <w:ilvl w:val="0"/>
          <w:numId w:val="26"/>
        </w:numPr>
        <w:spacing w:after="120" w:line="257" w:lineRule="auto"/>
        <w:jc w:val="both"/>
        <w:rPr>
          <w:bCs/>
        </w:rPr>
      </w:pPr>
      <w:r w:rsidRPr="004A3BE1">
        <w:rPr>
          <w:bCs/>
        </w:rPr>
        <w:t>Coverage</w:t>
      </w:r>
    </w:p>
    <w:p w14:paraId="1B46130A" w14:textId="77777777" w:rsidR="004A3BE1" w:rsidRDefault="004A3BE1" w:rsidP="004A3BE1">
      <w:pPr>
        <w:pStyle w:val="af7"/>
        <w:numPr>
          <w:ilvl w:val="0"/>
          <w:numId w:val="26"/>
        </w:numPr>
        <w:spacing w:after="120" w:line="257" w:lineRule="auto"/>
        <w:jc w:val="both"/>
        <w:rPr>
          <w:bCs/>
        </w:rPr>
      </w:pPr>
      <w:r w:rsidRPr="004A3BE1">
        <w:rPr>
          <w:bCs/>
        </w:rPr>
        <w:t>Data rate</w:t>
      </w:r>
    </w:p>
    <w:p w14:paraId="0D024541" w14:textId="558CF2A9" w:rsidR="004A3BE1" w:rsidRPr="004A3BE1" w:rsidRDefault="004A3BE1" w:rsidP="004A3BE1">
      <w:pPr>
        <w:pStyle w:val="af7"/>
        <w:numPr>
          <w:ilvl w:val="0"/>
          <w:numId w:val="26"/>
        </w:numPr>
        <w:spacing w:after="120" w:line="257" w:lineRule="auto"/>
        <w:jc w:val="both"/>
        <w:rPr>
          <w:bCs/>
        </w:rPr>
      </w:pPr>
      <w:r w:rsidRPr="004A3BE1">
        <w:rPr>
          <w:bCs/>
        </w:rPr>
        <w:t>Positioning accuracy</w:t>
      </w:r>
    </w:p>
    <w:p w14:paraId="2B27884F" w14:textId="77777777" w:rsidR="004A3BE1" w:rsidRDefault="004A3BE1" w:rsidP="004A3BE1">
      <w:pPr>
        <w:pStyle w:val="af7"/>
        <w:spacing w:after="120" w:line="257" w:lineRule="auto"/>
        <w:ind w:leftChars="160" w:hanging="400"/>
        <w:jc w:val="both"/>
        <w:rPr>
          <w:bCs/>
          <w:lang w:eastAsia="zh-CN"/>
        </w:rPr>
      </w:pPr>
      <w:r>
        <w:rPr>
          <w:rFonts w:hint="eastAsia"/>
          <w:bCs/>
          <w:lang w:eastAsia="zh-CN"/>
        </w:rPr>
        <w:t>N</w:t>
      </w:r>
      <w:r>
        <w:rPr>
          <w:bCs/>
          <w:lang w:eastAsia="zh-CN"/>
        </w:rPr>
        <w:t>OTE: The requirements from SA1 on the relevant use cases shall be taken into consideration.</w:t>
      </w:r>
    </w:p>
    <w:p w14:paraId="26A5134C" w14:textId="77777777" w:rsidR="004A3BE1" w:rsidRDefault="004A3BE1" w:rsidP="004A3BE1">
      <w:pPr>
        <w:pStyle w:val="af7"/>
        <w:spacing w:after="120" w:line="257" w:lineRule="auto"/>
        <w:ind w:leftChars="160" w:hanging="400"/>
        <w:jc w:val="both"/>
        <w:rPr>
          <w:bCs/>
          <w:lang w:eastAsia="zh-CN"/>
        </w:rPr>
      </w:pPr>
      <w:r w:rsidRPr="00A8651D">
        <w:rPr>
          <w:rFonts w:hint="eastAsia"/>
          <w:bCs/>
          <w:lang w:eastAsia="zh-CN"/>
        </w:rPr>
        <w:lastRenderedPageBreak/>
        <w:t>N</w:t>
      </w:r>
      <w:r>
        <w:rPr>
          <w:bCs/>
          <w:lang w:eastAsia="zh-CN"/>
        </w:rPr>
        <w:t>OTE</w:t>
      </w:r>
      <w:r w:rsidRPr="00A8651D">
        <w:rPr>
          <w:bCs/>
          <w:lang w:eastAsia="zh-CN"/>
        </w:rPr>
        <w:t>: The study shall aim to provide better coverage compared to existing non-3GPP technologies for the relevant use cases.</w:t>
      </w:r>
    </w:p>
    <w:p w14:paraId="25E200DC" w14:textId="77777777" w:rsidR="004A3BE1" w:rsidRDefault="004A3BE1" w:rsidP="004A3BE1">
      <w:pPr>
        <w:pStyle w:val="af7"/>
        <w:spacing w:after="120" w:line="257" w:lineRule="auto"/>
        <w:ind w:leftChars="160" w:hanging="400"/>
        <w:jc w:val="both"/>
        <w:rPr>
          <w:bCs/>
          <w:lang w:eastAsia="zh-CN"/>
        </w:rPr>
      </w:pPr>
      <w:r>
        <w:rPr>
          <w:bCs/>
          <w:lang w:eastAsia="zh-CN"/>
        </w:rPr>
        <w:t>NOTE: Other RAN design targets in relation to connection density, mobility, security, l</w:t>
      </w:r>
      <w:r w:rsidRPr="0033506F">
        <w:rPr>
          <w:bCs/>
          <w:lang w:eastAsia="zh-CN"/>
        </w:rPr>
        <w:t>atency</w:t>
      </w:r>
      <w:r>
        <w:rPr>
          <w:bCs/>
          <w:lang w:eastAsia="zh-CN"/>
        </w:rPr>
        <w:t xml:space="preserve">, reliability etc. may be discussed, if necessary for the relevant use cases. </w:t>
      </w:r>
    </w:p>
    <w:p w14:paraId="6A47BEE0" w14:textId="77777777" w:rsidR="004A3BE1" w:rsidRDefault="004A3BE1" w:rsidP="004A3BE1">
      <w:pPr>
        <w:pStyle w:val="af7"/>
        <w:spacing w:after="120" w:line="257" w:lineRule="auto"/>
        <w:ind w:leftChars="160" w:hanging="400"/>
        <w:jc w:val="both"/>
        <w:rPr>
          <w:bCs/>
          <w:lang w:eastAsia="zh-CN"/>
        </w:rPr>
      </w:pPr>
      <w:r>
        <w:rPr>
          <w:bCs/>
          <w:lang w:eastAsia="zh-CN"/>
        </w:rPr>
        <w:t>NOTE: Detailed definitions of the RAN design targets should be discussed during the study.</w:t>
      </w:r>
    </w:p>
    <w:p w14:paraId="5D72981A" w14:textId="77777777" w:rsidR="004A3BE1" w:rsidRPr="00CC15CA" w:rsidRDefault="004A3BE1" w:rsidP="004A3BE1">
      <w:pPr>
        <w:pStyle w:val="af7"/>
        <w:spacing w:after="120" w:line="257" w:lineRule="auto"/>
        <w:ind w:left="1200" w:hanging="400"/>
        <w:jc w:val="both"/>
        <w:rPr>
          <w:bCs/>
        </w:rPr>
      </w:pPr>
    </w:p>
    <w:p w14:paraId="1041F989" w14:textId="77777777" w:rsidR="004A3BE1" w:rsidRDefault="004A3BE1" w:rsidP="004A3BE1">
      <w:pPr>
        <w:pStyle w:val="af7"/>
        <w:numPr>
          <w:ilvl w:val="1"/>
          <w:numId w:val="19"/>
        </w:numPr>
        <w:spacing w:after="120" w:line="257" w:lineRule="auto"/>
        <w:ind w:left="1200" w:hanging="400"/>
        <w:jc w:val="both"/>
        <w:rPr>
          <w:bCs/>
        </w:rPr>
      </w:pPr>
      <w:r>
        <w:rPr>
          <w:bCs/>
        </w:rPr>
        <w:t>Compare and assess the feasibility of meeting the design targets for relevant use case on the basis of the deployment scenario(s) appropriate to it, and identify assumptions on required functionality to be supported.</w:t>
      </w:r>
    </w:p>
    <w:p w14:paraId="4E0EB950" w14:textId="77777777" w:rsidR="004A3BE1" w:rsidRPr="00B7637E" w:rsidRDefault="004A3BE1" w:rsidP="004A3BE1">
      <w:pPr>
        <w:pStyle w:val="af7"/>
        <w:spacing w:after="120" w:line="257" w:lineRule="auto"/>
        <w:ind w:left="1200" w:hanging="400"/>
        <w:jc w:val="both"/>
        <w:rPr>
          <w:bCs/>
        </w:rPr>
      </w:pPr>
      <w:r>
        <w:rPr>
          <w:bCs/>
        </w:rPr>
        <w:t>NOTE: This is not to require a detailed WG-level of analysis.</w:t>
      </w:r>
    </w:p>
    <w:p w14:paraId="25E802E9" w14:textId="77777777" w:rsidR="004A3BE1" w:rsidRPr="006F404F" w:rsidRDefault="004A3BE1" w:rsidP="004A3BE1">
      <w:pPr>
        <w:pStyle w:val="af7"/>
        <w:spacing w:after="120" w:line="257" w:lineRule="auto"/>
        <w:ind w:left="1200" w:hanging="400"/>
        <w:jc w:val="both"/>
        <w:rPr>
          <w:rFonts w:eastAsia="MS Mincho"/>
          <w:bCs/>
          <w:color w:val="333333"/>
        </w:rPr>
      </w:pPr>
    </w:p>
    <w:p w14:paraId="50C47E1C" w14:textId="77777777" w:rsidR="004A3BE1" w:rsidRPr="00F336A5" w:rsidRDefault="004A3BE1" w:rsidP="004A3BE1">
      <w:pPr>
        <w:pStyle w:val="af7"/>
        <w:spacing w:after="120" w:line="257" w:lineRule="auto"/>
        <w:ind w:left="1200" w:hanging="400"/>
        <w:jc w:val="both"/>
        <w:rPr>
          <w:bCs/>
          <w:lang w:eastAsia="zh-CN"/>
        </w:rPr>
      </w:pPr>
      <w:r w:rsidRPr="00F336A5">
        <w:rPr>
          <w:rFonts w:hint="eastAsia"/>
          <w:bCs/>
          <w:lang w:eastAsia="zh-CN"/>
        </w:rPr>
        <w:t>N</w:t>
      </w:r>
      <w:r w:rsidRPr="00F336A5">
        <w:rPr>
          <w:bCs/>
          <w:lang w:eastAsia="zh-CN"/>
        </w:rPr>
        <w:t>ote: This study shall target for an IoT segment well below the existing 3GPP IoT technologies, e.g. NB-IoT, eMTC, RedCap</w:t>
      </w:r>
      <w:r w:rsidRPr="00F336A5">
        <w:rPr>
          <w:rFonts w:hint="eastAsia"/>
          <w:bCs/>
          <w:lang w:eastAsia="zh-CN"/>
        </w:rPr>
        <w:t>,</w:t>
      </w:r>
      <w:r w:rsidRPr="00F336A5">
        <w:rPr>
          <w:bCs/>
          <w:lang w:eastAsia="zh-CN"/>
        </w:rPr>
        <w:t xml:space="preserve"> etc. The study shall not aim to replace existing 3GPP LPWA technologies.</w:t>
      </w:r>
    </w:p>
    <w:p w14:paraId="3135046C" w14:textId="59F773C8" w:rsidR="004A3BE1" w:rsidRPr="004A3BE1" w:rsidRDefault="004A3BE1" w:rsidP="00BA4E5B">
      <w:pPr>
        <w:spacing w:before="120" w:after="120"/>
        <w:jc w:val="both"/>
        <w:rPr>
          <w:rFonts w:eastAsia="宋体"/>
          <w:szCs w:val="22"/>
          <w:lang w:eastAsia="zh-CN"/>
        </w:rPr>
      </w:pPr>
    </w:p>
    <w:p w14:paraId="63070F60" w14:textId="5D8FBAA4" w:rsidR="00C16AA2" w:rsidRDefault="00463FC6" w:rsidP="00BA4E5B">
      <w:pPr>
        <w:spacing w:before="120" w:after="120"/>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 xml:space="preserve">aspects </w:t>
      </w:r>
      <w:r w:rsidR="00392000">
        <w:rPr>
          <w:rFonts w:eastAsia="宋体"/>
          <w:szCs w:val="22"/>
          <w:lang w:val="en-US" w:eastAsia="zh-CN"/>
        </w:rPr>
        <w:t>to consider in the study of ambient IoT</w:t>
      </w:r>
      <w:r w:rsidR="00FB1959">
        <w:rPr>
          <w:rFonts w:eastAsia="宋体"/>
          <w:szCs w:val="22"/>
          <w:lang w:val="en-US" w:eastAsia="zh-CN"/>
        </w:rPr>
        <w:t xml:space="preserve">.   </w:t>
      </w:r>
    </w:p>
    <w:p w14:paraId="3602EECA" w14:textId="5D0BB792" w:rsidR="005F33FB" w:rsidRPr="007B1CB4" w:rsidRDefault="005F33FB" w:rsidP="007B1CB4">
      <w:pPr>
        <w:pStyle w:val="1"/>
        <w:rPr>
          <w:rFonts w:eastAsiaTheme="minorEastAsia"/>
          <w:lang w:val="en-US" w:eastAsia="zh-CN"/>
        </w:rPr>
      </w:pPr>
      <w:r>
        <w:rPr>
          <w:rFonts w:eastAsiaTheme="minorEastAsia"/>
          <w:lang w:val="en-US" w:eastAsia="zh-CN"/>
        </w:rPr>
        <w:t xml:space="preserve">Use Case of </w:t>
      </w:r>
      <w:r w:rsidR="00392000">
        <w:rPr>
          <w:rFonts w:eastAsiaTheme="minorEastAsia"/>
          <w:lang w:val="en-US" w:eastAsia="zh-CN"/>
        </w:rPr>
        <w:t>Ambient IoT Devices</w:t>
      </w:r>
    </w:p>
    <w:p w14:paraId="54E61492" w14:textId="75324A1E" w:rsidR="00392000" w:rsidRDefault="00392000" w:rsidP="00392000">
      <w:pPr>
        <w:spacing w:before="120" w:after="120"/>
        <w:jc w:val="both"/>
        <w:rPr>
          <w:rFonts w:eastAsia="宋体"/>
          <w:szCs w:val="22"/>
          <w:lang w:val="en-US" w:eastAsia="zh-CN"/>
        </w:rPr>
      </w:pPr>
      <w:r w:rsidRPr="00392000">
        <w:rPr>
          <w:rFonts w:eastAsiaTheme="minorEastAsia"/>
          <w:lang w:val="en-US" w:eastAsia="zh-CN"/>
        </w:rPr>
        <w:t xml:space="preserve">The devices in 5G network focuses on the capability of communication with given full UE capability or reduced capability (RedCap).  Most of devices are designed to achieve the target capability with additional consideration of power consumption reduction.   </w:t>
      </w:r>
      <w:r>
        <w:rPr>
          <w:rFonts w:eastAsia="宋体"/>
          <w:szCs w:val="22"/>
          <w:lang w:val="en-US" w:eastAsia="zh-CN"/>
        </w:rPr>
        <w:t xml:space="preserve">The low energy consumption and long battery life had been discussed since the beginning of the NR system design to support large number of MTC devices </w:t>
      </w:r>
      <w:r>
        <w:rPr>
          <w:rFonts w:eastAsia="宋体"/>
          <w:szCs w:val="22"/>
          <w:lang w:val="en-US" w:eastAsia="zh-CN"/>
        </w:rPr>
        <w:fldChar w:fldCharType="begin"/>
      </w:r>
      <w:r>
        <w:rPr>
          <w:rFonts w:eastAsia="宋体"/>
          <w:szCs w:val="22"/>
          <w:lang w:val="en-US" w:eastAsia="zh-CN"/>
        </w:rPr>
        <w:instrText xml:space="preserve"> REF _Ref113791926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[5]</w:t>
      </w:r>
      <w:r>
        <w:rPr>
          <w:rFonts w:eastAsia="宋体"/>
          <w:szCs w:val="22"/>
          <w:lang w:val="en-US" w:eastAsia="zh-CN"/>
        </w:rPr>
        <w:fldChar w:fldCharType="end"/>
      </w:r>
      <w:r>
        <w:rPr>
          <w:rFonts w:eastAsia="宋体"/>
          <w:szCs w:val="22"/>
          <w:lang w:val="en-US" w:eastAsia="zh-CN"/>
        </w:rPr>
        <w:t>.    The e</w:t>
      </w:r>
      <w:r w:rsidRPr="001839D7">
        <w:rPr>
          <w:rFonts w:eastAsia="宋体"/>
          <w:szCs w:val="22"/>
          <w:lang w:val="en-US" w:eastAsia="zh-CN"/>
        </w:rPr>
        <w:t>nhancement of device sleeping mode</w:t>
      </w:r>
      <w:r>
        <w:rPr>
          <w:rFonts w:eastAsia="宋体"/>
          <w:szCs w:val="22"/>
          <w:lang w:val="en-US" w:eastAsia="zh-CN"/>
        </w:rPr>
        <w:t>, such as eDRX, had been used in Rel-1</w:t>
      </w:r>
      <w:r w:rsidR="00DE4420">
        <w:rPr>
          <w:rFonts w:eastAsia="宋体"/>
          <w:szCs w:val="22"/>
          <w:lang w:val="en-US" w:eastAsia="zh-CN"/>
        </w:rPr>
        <w:t>7</w:t>
      </w:r>
      <w:r>
        <w:rPr>
          <w:rFonts w:eastAsia="宋体"/>
          <w:szCs w:val="22"/>
          <w:lang w:val="en-US" w:eastAsia="zh-CN"/>
        </w:rPr>
        <w:t xml:space="preserve"> with extended sleeping time in a DRX cycle.  However, t</w:t>
      </w:r>
      <w:r w:rsidRPr="001839D7">
        <w:rPr>
          <w:rFonts w:eastAsia="宋体"/>
          <w:szCs w:val="22"/>
          <w:lang w:val="en-US" w:eastAsia="zh-CN"/>
        </w:rPr>
        <w:t xml:space="preserve">he configured length of sleeping cycle </w:t>
      </w:r>
      <w:r>
        <w:rPr>
          <w:rFonts w:eastAsia="宋体"/>
          <w:szCs w:val="22"/>
          <w:lang w:val="en-US" w:eastAsia="zh-CN"/>
        </w:rPr>
        <w:t xml:space="preserve">in eDRX </w:t>
      </w:r>
      <w:r w:rsidRPr="001839D7">
        <w:rPr>
          <w:rFonts w:eastAsia="宋体"/>
          <w:szCs w:val="22"/>
          <w:lang w:val="en-US" w:eastAsia="zh-CN"/>
        </w:rPr>
        <w:t xml:space="preserve">has the tradeoff </w:t>
      </w:r>
      <w:r>
        <w:rPr>
          <w:rFonts w:eastAsia="宋体"/>
          <w:szCs w:val="22"/>
          <w:lang w:val="en-US" w:eastAsia="zh-CN"/>
        </w:rPr>
        <w:t>of</w:t>
      </w:r>
      <w:r w:rsidRPr="001839D7">
        <w:rPr>
          <w:rFonts w:eastAsia="宋体"/>
          <w:szCs w:val="22"/>
          <w:lang w:val="en-US" w:eastAsia="zh-CN"/>
        </w:rPr>
        <w:t xml:space="preserve"> the </w:t>
      </w:r>
      <w:r>
        <w:rPr>
          <w:rFonts w:eastAsia="宋体"/>
          <w:szCs w:val="22"/>
          <w:lang w:val="en-US" w:eastAsia="zh-CN"/>
        </w:rPr>
        <w:t xml:space="preserve">large </w:t>
      </w:r>
      <w:r w:rsidRPr="001839D7">
        <w:rPr>
          <w:rFonts w:eastAsia="宋体"/>
          <w:szCs w:val="22"/>
          <w:lang w:val="en-US" w:eastAsia="zh-CN"/>
        </w:rPr>
        <w:t xml:space="preserve">energy saving </w:t>
      </w:r>
      <w:r>
        <w:rPr>
          <w:rFonts w:eastAsia="宋体"/>
          <w:szCs w:val="22"/>
          <w:lang w:val="en-US" w:eastAsia="zh-CN"/>
        </w:rPr>
        <w:t>but increasing the</w:t>
      </w:r>
      <w:r w:rsidRPr="001839D7">
        <w:rPr>
          <w:rFonts w:eastAsia="宋体"/>
          <w:szCs w:val="22"/>
          <w:lang w:val="en-US" w:eastAsia="zh-CN"/>
        </w:rPr>
        <w:t xml:space="preserve"> latency</w:t>
      </w:r>
      <w:r>
        <w:rPr>
          <w:rFonts w:eastAsia="宋体"/>
          <w:szCs w:val="22"/>
          <w:lang w:val="en-US" w:eastAsia="zh-CN"/>
        </w:rPr>
        <w:t xml:space="preserve"> in data access</w:t>
      </w:r>
      <w:r w:rsidRPr="001839D7">
        <w:rPr>
          <w:rFonts w:eastAsia="宋体"/>
          <w:szCs w:val="22"/>
          <w:lang w:val="en-US" w:eastAsia="zh-CN"/>
        </w:rPr>
        <w:t xml:space="preserve">.   </w:t>
      </w:r>
    </w:p>
    <w:p w14:paraId="788413E6" w14:textId="19AFF5E4" w:rsidR="00392000" w:rsidRDefault="00392000" w:rsidP="00392000">
      <w:pPr>
        <w:rPr>
          <w:rFonts w:eastAsiaTheme="minorEastAsia"/>
          <w:lang w:val="en-US" w:eastAsia="zh-CN"/>
        </w:rPr>
      </w:pPr>
    </w:p>
    <w:p w14:paraId="373AE84A" w14:textId="48F38C23" w:rsidR="00392000" w:rsidRPr="00392000" w:rsidRDefault="00392000" w:rsidP="00392000">
      <w:pPr>
        <w:rPr>
          <w:rFonts w:eastAsiaTheme="minorEastAsia"/>
          <w:lang w:val="en-US" w:eastAsia="zh-CN"/>
        </w:rPr>
      </w:pPr>
      <w:r w:rsidRPr="00392000">
        <w:rPr>
          <w:rFonts w:eastAsiaTheme="minorEastAsia"/>
          <w:lang w:val="en-US" w:eastAsia="zh-CN"/>
        </w:rPr>
        <w:t xml:space="preserve">The </w:t>
      </w:r>
      <w:r w:rsidR="00DE4420">
        <w:rPr>
          <w:rFonts w:eastAsiaTheme="minorEastAsia"/>
          <w:lang w:val="en-US" w:eastAsia="zh-CN"/>
        </w:rPr>
        <w:t>device</w:t>
      </w:r>
      <w:r w:rsidRPr="00392000">
        <w:rPr>
          <w:rFonts w:eastAsiaTheme="minorEastAsia"/>
          <w:lang w:val="en-US" w:eastAsia="zh-CN"/>
        </w:rPr>
        <w:t xml:space="preserve"> with no battery </w:t>
      </w:r>
      <w:r w:rsidR="00DE4420">
        <w:rPr>
          <w:rFonts w:eastAsiaTheme="minorEastAsia"/>
          <w:lang w:val="en-US" w:eastAsia="zh-CN"/>
        </w:rPr>
        <w:t xml:space="preserve">had been proposed </w:t>
      </w:r>
      <w:r w:rsidR="007B1CB4">
        <w:rPr>
          <w:rFonts w:eastAsiaTheme="minorEastAsia"/>
          <w:lang w:val="en-US" w:eastAsia="zh-CN"/>
        </w:rPr>
        <w:t xml:space="preserve">in the beginning of </w:t>
      </w:r>
      <w:r w:rsidR="00DE4420">
        <w:rPr>
          <w:rFonts w:eastAsiaTheme="minorEastAsia"/>
          <w:lang w:val="en-US" w:eastAsia="zh-CN"/>
        </w:rPr>
        <w:t xml:space="preserve">NR </w:t>
      </w:r>
      <w:r w:rsidR="00DE4420">
        <w:rPr>
          <w:rFonts w:eastAsiaTheme="minorEastAsia"/>
          <w:lang w:val="en-US" w:eastAsia="zh-CN"/>
        </w:rPr>
        <w:fldChar w:fldCharType="begin"/>
      </w:r>
      <w:r w:rsidR="00DE4420">
        <w:rPr>
          <w:rFonts w:eastAsiaTheme="minorEastAsia"/>
          <w:lang w:val="en-US" w:eastAsia="zh-CN"/>
        </w:rPr>
        <w:instrText xml:space="preserve"> REF _Ref113791926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[5]</w:t>
      </w:r>
      <w:r w:rsidR="00DE4420">
        <w:rPr>
          <w:rFonts w:eastAsiaTheme="minorEastAsia"/>
          <w:lang w:val="en-US" w:eastAsia="zh-CN"/>
        </w:rPr>
        <w:fldChar w:fldCharType="end"/>
      </w:r>
      <w:r w:rsidR="00DE4420">
        <w:rPr>
          <w:rFonts w:eastAsiaTheme="minorEastAsia"/>
          <w:lang w:val="en-US" w:eastAsia="zh-CN"/>
        </w:rPr>
        <w:fldChar w:fldCharType="begin"/>
      </w:r>
      <w:r w:rsidR="00DE4420">
        <w:rPr>
          <w:rFonts w:eastAsiaTheme="minorEastAsia"/>
          <w:lang w:val="en-US" w:eastAsia="zh-CN"/>
        </w:rPr>
        <w:instrText xml:space="preserve"> REF _Ref121058341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[6]</w:t>
      </w:r>
      <w:r w:rsidR="00DE4420">
        <w:rPr>
          <w:rFonts w:eastAsiaTheme="minorEastAsia"/>
          <w:lang w:val="en-US" w:eastAsia="zh-CN"/>
        </w:rPr>
        <w:fldChar w:fldCharType="end"/>
      </w:r>
      <w:r w:rsidR="00DE4420">
        <w:rPr>
          <w:rFonts w:eastAsiaTheme="minorEastAsia"/>
          <w:lang w:val="en-US" w:eastAsia="zh-CN"/>
        </w:rPr>
        <w:t xml:space="preserve">.  </w:t>
      </w:r>
      <w:r w:rsidR="007B1CB4">
        <w:rPr>
          <w:rFonts w:eastAsiaTheme="minorEastAsia"/>
          <w:lang w:val="en-US" w:eastAsia="zh-CN"/>
        </w:rPr>
        <w:t xml:space="preserve">The passive device or low-power consumption active device would be the optimal goal of the evolving IoT technologies with long lasting life span and low cost.   The passive and low-power consumption active IoT devices aims to expand the market of IoT devices to another dimension.   </w:t>
      </w:r>
      <w:r w:rsidRPr="00392000">
        <w:rPr>
          <w:rFonts w:eastAsiaTheme="minorEastAsia"/>
          <w:lang w:val="en-US" w:eastAsia="zh-CN"/>
        </w:rPr>
        <w:t xml:space="preserve">The automation and digitalization of various industries open numbers of new markets requiring new IoT technologies of supporting batteryless devices with no energy storage capability or devices with energy storage that do not need to be replaced or recharged manually. The form factor of such devices must be reasonably small to convey the validity of target use cases. </w:t>
      </w:r>
    </w:p>
    <w:p w14:paraId="64C577D5" w14:textId="2851E8D2" w:rsidR="00B8756A" w:rsidRDefault="007B1CB4" w:rsidP="00392000">
      <w:pPr>
        <w:rPr>
          <w:rFonts w:eastAsiaTheme="minorEastAsia"/>
          <w:lang w:val="en-US" w:eastAsia="zh-CN"/>
        </w:rPr>
      </w:pPr>
      <w:r>
        <w:rPr>
          <w:rFonts w:eastAsiaTheme="minorEastAsia"/>
          <w:lang w:val="en-US" w:eastAsia="zh-CN"/>
        </w:rPr>
        <w:t>SA1 had</w:t>
      </w:r>
      <w:r w:rsidR="00700038">
        <w:rPr>
          <w:rFonts w:eastAsiaTheme="minorEastAsia"/>
          <w:lang w:val="en-US" w:eastAsia="zh-CN"/>
        </w:rPr>
        <w:t xml:space="preserve"> developed use cases for ambient</w:t>
      </w:r>
      <w:r w:rsidR="00B8756A">
        <w:rPr>
          <w:rFonts w:eastAsiaTheme="minorEastAsia"/>
          <w:lang w:val="en-US" w:eastAsia="zh-CN"/>
        </w:rPr>
        <w:t xml:space="preserve">-power enabled </w:t>
      </w:r>
      <w:r w:rsidR="00700038">
        <w:rPr>
          <w:rFonts w:eastAsiaTheme="minorEastAsia"/>
          <w:lang w:val="en-US" w:eastAsia="zh-CN"/>
        </w:rPr>
        <w:t>I</w:t>
      </w:r>
      <w:r w:rsidR="00B8756A">
        <w:rPr>
          <w:rFonts w:eastAsiaTheme="minorEastAsia"/>
          <w:lang w:val="en-US" w:eastAsia="zh-CN"/>
        </w:rPr>
        <w:t>nternet of Things</w:t>
      </w:r>
      <w:r w:rsidR="00700038">
        <w:rPr>
          <w:rFonts w:eastAsiaTheme="minorEastAsia"/>
          <w:lang w:val="en-US" w:eastAsia="zh-CN"/>
        </w:rPr>
        <w:t xml:space="preserve"> in </w:t>
      </w:r>
      <w:r w:rsidR="00392000" w:rsidRPr="00392000">
        <w:rPr>
          <w:rFonts w:eastAsiaTheme="minorEastAsia"/>
          <w:lang w:val="en-US" w:eastAsia="zh-CN"/>
        </w:rPr>
        <w:t>TR 22.840</w:t>
      </w:r>
      <w:r w:rsidR="001A6312">
        <w:rPr>
          <w:rFonts w:eastAsiaTheme="minorEastAsia"/>
          <w:lang w:val="en-US" w:eastAsia="zh-CN"/>
        </w:rPr>
        <w:t xml:space="preserve"> </w:t>
      </w:r>
      <w:r w:rsidR="001A6312">
        <w:rPr>
          <w:rFonts w:eastAsiaTheme="minorEastAsia"/>
          <w:lang w:val="en-US" w:eastAsia="zh-CN"/>
        </w:rPr>
        <w:fldChar w:fldCharType="begin"/>
      </w:r>
      <w:r w:rsidR="001A6312">
        <w:rPr>
          <w:rFonts w:eastAsiaTheme="minorEastAsia"/>
          <w:lang w:val="en-US" w:eastAsia="zh-CN"/>
        </w:rPr>
        <w:instrText xml:space="preserve"> REF _Ref121068351 \r \h </w:instrText>
      </w:r>
      <w:r w:rsidR="001A6312">
        <w:rPr>
          <w:rFonts w:eastAsiaTheme="minorEastAsia"/>
          <w:lang w:val="en-US" w:eastAsia="zh-CN"/>
        </w:rPr>
      </w:r>
      <w:r w:rsidR="001A6312">
        <w:rPr>
          <w:rFonts w:eastAsiaTheme="minorEastAsia"/>
          <w:lang w:val="en-US" w:eastAsia="zh-CN"/>
        </w:rPr>
        <w:fldChar w:fldCharType="separate"/>
      </w:r>
      <w:r w:rsidR="001A6312">
        <w:rPr>
          <w:rFonts w:eastAsiaTheme="minorEastAsia"/>
          <w:lang w:val="en-US" w:eastAsia="zh-CN"/>
        </w:rPr>
        <w:t>[2]</w:t>
      </w:r>
      <w:r w:rsidR="001A6312">
        <w:rPr>
          <w:rFonts w:eastAsiaTheme="minorEastAsia"/>
          <w:lang w:val="en-US" w:eastAsia="zh-CN"/>
        </w:rPr>
        <w:fldChar w:fldCharType="end"/>
      </w:r>
      <w:r w:rsidR="00B8756A">
        <w:rPr>
          <w:rFonts w:eastAsiaTheme="minorEastAsia"/>
          <w:lang w:val="en-US" w:eastAsia="zh-CN"/>
        </w:rPr>
        <w:t xml:space="preserve">.  The use cases considered in SA1 ambient IoT study </w:t>
      </w:r>
      <w:r w:rsidR="00B8756A">
        <w:rPr>
          <w:rFonts w:eastAsiaTheme="minorEastAsia"/>
          <w:lang w:val="en-US" w:eastAsia="zh-CN"/>
        </w:rPr>
        <w:fldChar w:fldCharType="begin"/>
      </w:r>
      <w:r w:rsidR="00B8756A">
        <w:rPr>
          <w:rFonts w:eastAsiaTheme="minorEastAsia"/>
          <w:lang w:val="en-US" w:eastAsia="zh-CN"/>
        </w:rPr>
        <w:instrText xml:space="preserve"> REF _Ref121068351 \r \h </w:instrText>
      </w:r>
      <w:r w:rsidR="00B8756A">
        <w:rPr>
          <w:rFonts w:eastAsiaTheme="minorEastAsia"/>
          <w:lang w:val="en-US" w:eastAsia="zh-CN"/>
        </w:rPr>
      </w:r>
      <w:r w:rsidR="00B8756A">
        <w:rPr>
          <w:rFonts w:eastAsiaTheme="minorEastAsia"/>
          <w:lang w:val="en-US" w:eastAsia="zh-CN"/>
        </w:rPr>
        <w:fldChar w:fldCharType="separate"/>
      </w:r>
      <w:r w:rsidR="00B8756A">
        <w:rPr>
          <w:rFonts w:eastAsiaTheme="minorEastAsia"/>
          <w:lang w:val="en-US" w:eastAsia="zh-CN"/>
        </w:rPr>
        <w:t>[2]</w:t>
      </w:r>
      <w:r w:rsidR="00B8756A">
        <w:rPr>
          <w:rFonts w:eastAsiaTheme="minorEastAsia"/>
          <w:lang w:val="en-US" w:eastAsia="zh-CN"/>
        </w:rPr>
        <w:fldChar w:fldCharType="end"/>
      </w:r>
      <w:r w:rsidR="00B8756A">
        <w:rPr>
          <w:rFonts w:eastAsiaTheme="minorEastAsia"/>
          <w:lang w:val="en-US" w:eastAsia="zh-CN"/>
        </w:rPr>
        <w:t xml:space="preserve"> includes warehousing, medical instruments inventory management and positioning, substations in smart grid, non-public network, automobile manufacturing, IoT sensors for smart home, IoT for airport terminal/shipping port, </w:t>
      </w:r>
      <w:r w:rsidR="009D3D4B">
        <w:rPr>
          <w:rFonts w:eastAsiaTheme="minorEastAsia"/>
          <w:lang w:val="en-US" w:eastAsia="zh-CN"/>
        </w:rPr>
        <w:t xml:space="preserve">device tracking and lost item found, IoT device positioning and ranging, remote modification of medical instruments, remote cell site monitoring, smart laundry, and device activation/deactivation.   </w:t>
      </w:r>
      <w:r w:rsidR="00F66BA6">
        <w:rPr>
          <w:rFonts w:eastAsiaTheme="minorEastAsia"/>
          <w:lang w:val="en-US" w:eastAsia="zh-CN"/>
        </w:rPr>
        <w:t xml:space="preserve">The use cases are based on the some </w:t>
      </w:r>
    </w:p>
    <w:p w14:paraId="298F9BBE" w14:textId="636996A7" w:rsidR="005F33FB" w:rsidRDefault="00392000" w:rsidP="00392000">
      <w:pPr>
        <w:rPr>
          <w:rFonts w:eastAsiaTheme="minorEastAsia"/>
          <w:lang w:val="en-US" w:eastAsia="zh-CN"/>
        </w:rPr>
      </w:pPr>
      <w:r w:rsidRPr="00392000">
        <w:rPr>
          <w:rFonts w:eastAsiaTheme="minorEastAsia"/>
          <w:lang w:val="en-US" w:eastAsia="zh-CN"/>
        </w:rPr>
        <w:t xml:space="preserve"> considering devices being either battery-less or with limited energy storage capability (i.e., using a capacitor) and the energy is provided through the harvesting of radio waves, light, motion, heat, or any other power source that could be seen suitable.</w:t>
      </w:r>
    </w:p>
    <w:p w14:paraId="4AD5FDCA" w14:textId="51901FEA" w:rsidR="007B1CB4" w:rsidRPr="007B1CB4" w:rsidRDefault="007B1CB4" w:rsidP="007B1CB4">
      <w:pPr>
        <w:rPr>
          <w:rFonts w:eastAsia="宋体"/>
          <w:lang w:val="en-US" w:eastAsia="zh-CN"/>
        </w:rPr>
      </w:pPr>
      <w:r w:rsidRPr="007B1CB4">
        <w:rPr>
          <w:rFonts w:eastAsia="宋体"/>
          <w:lang w:val="en-US" w:eastAsia="zh-CN"/>
        </w:rPr>
        <w:t xml:space="preserve">The </w:t>
      </w:r>
      <w:r w:rsidR="009D3D4B">
        <w:rPr>
          <w:rFonts w:eastAsia="宋体"/>
          <w:lang w:val="en-US" w:eastAsia="zh-CN"/>
        </w:rPr>
        <w:t>use case</w:t>
      </w:r>
      <w:r w:rsidR="00F66BA6">
        <w:rPr>
          <w:rFonts w:eastAsia="宋体"/>
          <w:lang w:val="en-US" w:eastAsia="zh-CN"/>
        </w:rPr>
        <w:t>s</w:t>
      </w:r>
      <w:r w:rsidRPr="007B1CB4">
        <w:rPr>
          <w:rFonts w:eastAsia="宋体"/>
          <w:lang w:val="en-US" w:eastAsia="zh-CN"/>
        </w:rPr>
        <w:t xml:space="preserve"> </w:t>
      </w:r>
      <w:r w:rsidR="009D3D4B">
        <w:rPr>
          <w:rFonts w:eastAsia="宋体"/>
          <w:lang w:val="en-US" w:eastAsia="zh-CN"/>
        </w:rPr>
        <w:t>of the</w:t>
      </w:r>
      <w:r w:rsidR="00F66BA6">
        <w:rPr>
          <w:rFonts w:eastAsia="宋体"/>
          <w:lang w:val="en-US" w:eastAsia="zh-CN"/>
        </w:rPr>
        <w:t xml:space="preserve"> ambient IoT enabled devices</w:t>
      </w:r>
      <w:r w:rsidR="009D3D4B">
        <w:rPr>
          <w:rFonts w:eastAsia="宋体"/>
          <w:lang w:val="en-US" w:eastAsia="zh-CN"/>
        </w:rPr>
        <w:t xml:space="preserve"> </w:t>
      </w:r>
      <w:r w:rsidR="00F66BA6">
        <w:rPr>
          <w:rFonts w:eastAsia="宋体"/>
          <w:lang w:val="en-US" w:eastAsia="zh-CN"/>
        </w:rPr>
        <w:t>are those application</w:t>
      </w:r>
      <w:r w:rsidRPr="007B1CB4">
        <w:rPr>
          <w:rFonts w:eastAsia="宋体"/>
          <w:lang w:val="en-US" w:eastAsia="zh-CN"/>
        </w:rPr>
        <w:t xml:space="preserve"> demanding long life</w:t>
      </w:r>
      <w:r w:rsidR="00F66BA6">
        <w:rPr>
          <w:rFonts w:eastAsia="宋体"/>
          <w:lang w:val="en-US" w:eastAsia="zh-CN"/>
        </w:rPr>
        <w:t xml:space="preserve"> span with no or very low power consumption</w:t>
      </w:r>
      <w:r w:rsidRPr="007B1CB4">
        <w:rPr>
          <w:rFonts w:eastAsia="宋体"/>
          <w:lang w:val="en-US" w:eastAsia="zh-CN"/>
        </w:rPr>
        <w:t xml:space="preserve"> and low cost as follows,</w:t>
      </w:r>
    </w:p>
    <w:p w14:paraId="0E760F91" w14:textId="1512B83D" w:rsidR="007B1CB4" w:rsidRDefault="007B1CB4" w:rsidP="007B1CB4">
      <w:pPr>
        <w:numPr>
          <w:ilvl w:val="0"/>
          <w:numId w:val="14"/>
        </w:numPr>
        <w:contextualSpacing/>
        <w:rPr>
          <w:rFonts w:eastAsia="宋体"/>
          <w:lang w:val="en-US" w:eastAsia="zh-CN"/>
        </w:rPr>
      </w:pPr>
      <w:r w:rsidRPr="007B1CB4">
        <w:rPr>
          <w:rFonts w:eastAsia="宋体"/>
          <w:lang w:val="en-US" w:eastAsia="zh-CN"/>
        </w:rPr>
        <w:t xml:space="preserve">MTC devices – The machine type device are those devices required minimal </w:t>
      </w:r>
      <w:r w:rsidR="00F66BA6">
        <w:rPr>
          <w:rFonts w:eastAsia="宋体"/>
          <w:lang w:val="en-US" w:eastAsia="zh-CN"/>
        </w:rPr>
        <w:t xml:space="preserve">data rate in wireless </w:t>
      </w:r>
      <w:r w:rsidRPr="007B1CB4">
        <w:rPr>
          <w:rFonts w:eastAsia="宋体"/>
          <w:lang w:val="en-US" w:eastAsia="zh-CN"/>
        </w:rPr>
        <w:t>communication</w:t>
      </w:r>
      <w:r w:rsidR="00F66BA6">
        <w:rPr>
          <w:rFonts w:eastAsia="宋体"/>
          <w:lang w:val="en-US" w:eastAsia="zh-CN"/>
        </w:rPr>
        <w:t xml:space="preserve"> with low</w:t>
      </w:r>
      <w:r w:rsidRPr="007B1CB4">
        <w:rPr>
          <w:rFonts w:eastAsia="宋体"/>
          <w:lang w:val="en-US" w:eastAsia="zh-CN"/>
        </w:rPr>
        <w:t xml:space="preserve">.   </w:t>
      </w:r>
    </w:p>
    <w:p w14:paraId="4C4C4118" w14:textId="435F38B5" w:rsidR="00F66BA6" w:rsidRDefault="00F66BA6" w:rsidP="00F66BA6">
      <w:pPr>
        <w:numPr>
          <w:ilvl w:val="1"/>
          <w:numId w:val="14"/>
        </w:numPr>
        <w:contextualSpacing/>
        <w:rPr>
          <w:rFonts w:eastAsia="宋体"/>
          <w:lang w:val="en-US" w:eastAsia="zh-CN"/>
        </w:rPr>
      </w:pPr>
      <w:r>
        <w:rPr>
          <w:rFonts w:eastAsia="宋体"/>
          <w:lang w:val="en-US" w:eastAsia="zh-CN"/>
        </w:rPr>
        <w:t>Home and public building Utility meter</w:t>
      </w:r>
    </w:p>
    <w:p w14:paraId="0D4CA1CC" w14:textId="49B128F4" w:rsidR="00F66BA6" w:rsidRDefault="00F66BA6" w:rsidP="00F66BA6">
      <w:pPr>
        <w:numPr>
          <w:ilvl w:val="1"/>
          <w:numId w:val="14"/>
        </w:numPr>
        <w:contextualSpacing/>
        <w:rPr>
          <w:rFonts w:eastAsia="宋体"/>
          <w:lang w:val="en-US" w:eastAsia="zh-CN"/>
        </w:rPr>
      </w:pPr>
      <w:r>
        <w:rPr>
          <w:rFonts w:eastAsia="宋体"/>
          <w:lang w:val="en-US" w:eastAsia="zh-CN"/>
        </w:rPr>
        <w:t>Parking meter</w:t>
      </w:r>
    </w:p>
    <w:p w14:paraId="2C7CFEFF" w14:textId="36F21071" w:rsidR="00F66BA6" w:rsidRDefault="00F66BA6" w:rsidP="00F66BA6">
      <w:pPr>
        <w:numPr>
          <w:ilvl w:val="1"/>
          <w:numId w:val="14"/>
        </w:numPr>
        <w:contextualSpacing/>
        <w:rPr>
          <w:rFonts w:eastAsia="宋体"/>
          <w:lang w:val="en-US" w:eastAsia="zh-CN"/>
        </w:rPr>
      </w:pPr>
      <w:r>
        <w:rPr>
          <w:rFonts w:eastAsia="宋体"/>
          <w:lang w:val="en-US" w:eastAsia="zh-CN"/>
        </w:rPr>
        <w:t>Highway or toll road toll tag,</w:t>
      </w:r>
    </w:p>
    <w:p w14:paraId="7A78EA7C" w14:textId="68C9359D" w:rsidR="00F66BA6" w:rsidRDefault="00F66BA6" w:rsidP="00F66BA6">
      <w:pPr>
        <w:numPr>
          <w:ilvl w:val="1"/>
          <w:numId w:val="14"/>
        </w:numPr>
        <w:contextualSpacing/>
        <w:rPr>
          <w:rFonts w:eastAsia="宋体"/>
          <w:lang w:val="en-US" w:eastAsia="zh-CN"/>
        </w:rPr>
      </w:pPr>
      <w:r>
        <w:rPr>
          <w:rFonts w:eastAsia="宋体"/>
          <w:lang w:val="en-US" w:eastAsia="zh-CN"/>
        </w:rPr>
        <w:t>Parking tag</w:t>
      </w:r>
    </w:p>
    <w:p w14:paraId="0A1AC924" w14:textId="77777777" w:rsidR="00F66BA6" w:rsidRPr="007B1CB4" w:rsidRDefault="00F66BA6" w:rsidP="00F42F3D">
      <w:pPr>
        <w:contextualSpacing/>
        <w:rPr>
          <w:rFonts w:eastAsia="宋体"/>
          <w:lang w:val="en-US" w:eastAsia="zh-CN"/>
        </w:rPr>
      </w:pPr>
    </w:p>
    <w:p w14:paraId="56A56515" w14:textId="21DD13C1" w:rsidR="00F66BA6" w:rsidRDefault="007B1CB4" w:rsidP="007B1CB4">
      <w:pPr>
        <w:numPr>
          <w:ilvl w:val="0"/>
          <w:numId w:val="14"/>
        </w:numPr>
        <w:contextualSpacing/>
        <w:rPr>
          <w:rFonts w:eastAsia="宋体"/>
          <w:lang w:val="en-US" w:eastAsia="zh-CN"/>
        </w:rPr>
      </w:pPr>
      <w:r w:rsidRPr="007B1CB4">
        <w:rPr>
          <w:rFonts w:eastAsia="宋体"/>
          <w:lang w:val="en-US" w:eastAsia="zh-CN"/>
        </w:rPr>
        <w:t>IoT devices –</w:t>
      </w:r>
      <w:r w:rsidR="00F66BA6">
        <w:rPr>
          <w:rFonts w:eastAsia="宋体"/>
          <w:lang w:val="en-US" w:eastAsia="zh-CN"/>
        </w:rPr>
        <w:t xml:space="preserve"> The IoT devices are low-cost devices to allow wireless</w:t>
      </w:r>
      <w:r w:rsidR="00F42F3D">
        <w:rPr>
          <w:rFonts w:eastAsia="宋体"/>
          <w:lang w:val="en-US" w:eastAsia="zh-CN"/>
        </w:rPr>
        <w:t xml:space="preserve"> detection,</w:t>
      </w:r>
      <w:r w:rsidR="00F66BA6">
        <w:rPr>
          <w:rFonts w:eastAsia="宋体"/>
          <w:lang w:val="en-US" w:eastAsia="zh-CN"/>
        </w:rPr>
        <w:t xml:space="preserve"> tracking</w:t>
      </w:r>
      <w:r w:rsidR="00F42F3D">
        <w:rPr>
          <w:rFonts w:eastAsia="宋体"/>
          <w:lang w:val="en-US" w:eastAsia="zh-CN"/>
        </w:rPr>
        <w:t>, and control</w:t>
      </w:r>
      <w:r w:rsidR="00F66BA6">
        <w:rPr>
          <w:rFonts w:eastAsia="宋体"/>
          <w:lang w:val="en-US" w:eastAsia="zh-CN"/>
        </w:rPr>
        <w:t xml:space="preserve"> </w:t>
      </w:r>
      <w:r w:rsidR="00F42F3D">
        <w:rPr>
          <w:rFonts w:eastAsia="宋体"/>
          <w:lang w:val="en-US" w:eastAsia="zh-CN"/>
        </w:rPr>
        <w:t xml:space="preserve">of the attached devices, equipment, functions, appliances and goods.   </w:t>
      </w:r>
    </w:p>
    <w:p w14:paraId="3126E9E6" w14:textId="77777777" w:rsidR="00F66BA6" w:rsidRDefault="00F66BA6" w:rsidP="00F66BA6">
      <w:pPr>
        <w:numPr>
          <w:ilvl w:val="1"/>
          <w:numId w:val="14"/>
        </w:numPr>
        <w:contextualSpacing/>
        <w:rPr>
          <w:rFonts w:eastAsia="宋体"/>
          <w:lang w:val="en-US" w:eastAsia="zh-CN"/>
        </w:rPr>
      </w:pPr>
      <w:r>
        <w:rPr>
          <w:rFonts w:eastAsia="宋体"/>
          <w:lang w:val="en-US" w:eastAsia="zh-CN"/>
        </w:rPr>
        <w:t>Inventory tags</w:t>
      </w:r>
    </w:p>
    <w:p w14:paraId="774DA1CB" w14:textId="64066B1C" w:rsidR="00F66BA6" w:rsidRDefault="00F66BA6" w:rsidP="00F66BA6">
      <w:pPr>
        <w:numPr>
          <w:ilvl w:val="2"/>
          <w:numId w:val="14"/>
        </w:numPr>
        <w:contextualSpacing/>
        <w:rPr>
          <w:rFonts w:eastAsia="宋体"/>
          <w:lang w:val="en-US" w:eastAsia="zh-CN"/>
        </w:rPr>
      </w:pPr>
      <w:r>
        <w:rPr>
          <w:rFonts w:eastAsia="宋体"/>
          <w:lang w:val="en-US" w:eastAsia="zh-CN"/>
        </w:rPr>
        <w:t>Factory</w:t>
      </w:r>
    </w:p>
    <w:p w14:paraId="28A4ACBC" w14:textId="499C05A6" w:rsidR="00F66BA6" w:rsidRDefault="00F66BA6" w:rsidP="00F66BA6">
      <w:pPr>
        <w:numPr>
          <w:ilvl w:val="2"/>
          <w:numId w:val="14"/>
        </w:numPr>
        <w:contextualSpacing/>
        <w:rPr>
          <w:rFonts w:eastAsia="宋体"/>
          <w:lang w:val="en-US" w:eastAsia="zh-CN"/>
        </w:rPr>
      </w:pPr>
      <w:r>
        <w:rPr>
          <w:rFonts w:eastAsia="宋体"/>
          <w:lang w:val="en-US" w:eastAsia="zh-CN"/>
        </w:rPr>
        <w:t>Manufacture</w:t>
      </w:r>
    </w:p>
    <w:p w14:paraId="01919410" w14:textId="39D93BB3" w:rsidR="00F66BA6" w:rsidRDefault="00F66BA6" w:rsidP="00F66BA6">
      <w:pPr>
        <w:numPr>
          <w:ilvl w:val="2"/>
          <w:numId w:val="14"/>
        </w:numPr>
        <w:contextualSpacing/>
        <w:rPr>
          <w:rFonts w:eastAsia="宋体"/>
          <w:lang w:val="en-US" w:eastAsia="zh-CN"/>
        </w:rPr>
      </w:pPr>
      <w:r>
        <w:rPr>
          <w:rFonts w:eastAsia="宋体"/>
          <w:lang w:val="en-US" w:eastAsia="zh-CN"/>
        </w:rPr>
        <w:t>Grocery stores</w:t>
      </w:r>
    </w:p>
    <w:p w14:paraId="5DD4229C" w14:textId="7F8BCCC1" w:rsidR="00F66BA6" w:rsidRDefault="00F66BA6" w:rsidP="00F66BA6">
      <w:pPr>
        <w:numPr>
          <w:ilvl w:val="2"/>
          <w:numId w:val="14"/>
        </w:numPr>
        <w:contextualSpacing/>
        <w:rPr>
          <w:rFonts w:eastAsia="宋体"/>
          <w:lang w:val="en-US" w:eastAsia="zh-CN"/>
        </w:rPr>
      </w:pPr>
      <w:r>
        <w:rPr>
          <w:rFonts w:eastAsia="宋体"/>
          <w:lang w:val="en-US" w:eastAsia="zh-CN"/>
        </w:rPr>
        <w:t>Department stores</w:t>
      </w:r>
    </w:p>
    <w:p w14:paraId="313B0D22" w14:textId="2D4AE1E5" w:rsidR="00F66BA6" w:rsidRDefault="00F66BA6" w:rsidP="00F66BA6">
      <w:pPr>
        <w:numPr>
          <w:ilvl w:val="2"/>
          <w:numId w:val="14"/>
        </w:numPr>
        <w:contextualSpacing/>
        <w:rPr>
          <w:rFonts w:eastAsia="宋体"/>
          <w:lang w:val="en-US" w:eastAsia="zh-CN"/>
        </w:rPr>
      </w:pPr>
      <w:r>
        <w:rPr>
          <w:rFonts w:eastAsia="宋体"/>
          <w:lang w:val="en-US" w:eastAsia="zh-CN"/>
        </w:rPr>
        <w:t>Shopping center</w:t>
      </w:r>
    </w:p>
    <w:p w14:paraId="72FCF6EE" w14:textId="52A79988" w:rsidR="00F66BA6" w:rsidRDefault="00F66BA6" w:rsidP="00F66BA6">
      <w:pPr>
        <w:numPr>
          <w:ilvl w:val="2"/>
          <w:numId w:val="14"/>
        </w:numPr>
        <w:contextualSpacing/>
        <w:rPr>
          <w:rFonts w:eastAsia="宋体"/>
          <w:lang w:val="en-US" w:eastAsia="zh-CN"/>
        </w:rPr>
      </w:pPr>
      <w:r>
        <w:rPr>
          <w:rFonts w:eastAsia="宋体"/>
          <w:lang w:val="en-US" w:eastAsia="zh-CN"/>
        </w:rPr>
        <w:t xml:space="preserve">Cargo Shipping, </w:t>
      </w:r>
    </w:p>
    <w:p w14:paraId="2D8AF1A8" w14:textId="2141B452" w:rsidR="00F66BA6" w:rsidRDefault="00F66BA6" w:rsidP="00F66BA6">
      <w:pPr>
        <w:numPr>
          <w:ilvl w:val="2"/>
          <w:numId w:val="14"/>
        </w:numPr>
        <w:contextualSpacing/>
        <w:rPr>
          <w:rFonts w:eastAsia="宋体"/>
          <w:lang w:val="en-US" w:eastAsia="zh-CN"/>
        </w:rPr>
      </w:pPr>
      <w:r>
        <w:rPr>
          <w:rFonts w:eastAsia="宋体"/>
          <w:lang w:val="en-US" w:eastAsia="zh-CN"/>
        </w:rPr>
        <w:t>Transportation</w:t>
      </w:r>
    </w:p>
    <w:p w14:paraId="390B369C" w14:textId="4A3E39C2" w:rsidR="00F66BA6" w:rsidRDefault="00F66BA6" w:rsidP="00F66BA6">
      <w:pPr>
        <w:numPr>
          <w:ilvl w:val="2"/>
          <w:numId w:val="14"/>
        </w:numPr>
        <w:contextualSpacing/>
        <w:rPr>
          <w:rFonts w:eastAsia="宋体"/>
          <w:lang w:val="en-US" w:eastAsia="zh-CN"/>
        </w:rPr>
      </w:pPr>
      <w:r>
        <w:rPr>
          <w:rFonts w:eastAsia="宋体"/>
          <w:lang w:val="en-US" w:eastAsia="zh-CN"/>
        </w:rPr>
        <w:t>Farm field</w:t>
      </w:r>
    </w:p>
    <w:p w14:paraId="503AA510" w14:textId="6BBEF179" w:rsidR="00F42F3D" w:rsidRDefault="00F42F3D" w:rsidP="00F66BA6">
      <w:pPr>
        <w:numPr>
          <w:ilvl w:val="2"/>
          <w:numId w:val="14"/>
        </w:numPr>
        <w:contextualSpacing/>
        <w:rPr>
          <w:rFonts w:eastAsia="宋体"/>
          <w:lang w:val="en-US" w:eastAsia="zh-CN"/>
        </w:rPr>
      </w:pPr>
      <w:r>
        <w:rPr>
          <w:rFonts w:eastAsia="宋体"/>
          <w:lang w:val="en-US" w:eastAsia="zh-CN"/>
        </w:rPr>
        <w:t>Package/luggage tag</w:t>
      </w:r>
    </w:p>
    <w:p w14:paraId="621830F8" w14:textId="77777777" w:rsidR="00F66BA6" w:rsidRDefault="00F66BA6" w:rsidP="00F66BA6">
      <w:pPr>
        <w:numPr>
          <w:ilvl w:val="1"/>
          <w:numId w:val="14"/>
        </w:numPr>
        <w:contextualSpacing/>
        <w:rPr>
          <w:rFonts w:eastAsia="宋体"/>
          <w:lang w:val="en-US" w:eastAsia="zh-CN"/>
        </w:rPr>
      </w:pPr>
      <w:r>
        <w:rPr>
          <w:rFonts w:eastAsia="宋体"/>
          <w:lang w:val="en-US" w:eastAsia="zh-CN"/>
        </w:rPr>
        <w:t>T</w:t>
      </w:r>
      <w:r w:rsidR="007B1CB4" w:rsidRPr="007B1CB4">
        <w:rPr>
          <w:rFonts w:eastAsia="宋体"/>
          <w:lang w:val="en-US" w:eastAsia="zh-CN"/>
        </w:rPr>
        <w:t xml:space="preserve">emperature sensor, </w:t>
      </w:r>
    </w:p>
    <w:p w14:paraId="690B3A83" w14:textId="73364062" w:rsidR="00F66BA6" w:rsidRDefault="00F66BA6" w:rsidP="00F66BA6">
      <w:pPr>
        <w:numPr>
          <w:ilvl w:val="1"/>
          <w:numId w:val="14"/>
        </w:numPr>
        <w:contextualSpacing/>
        <w:rPr>
          <w:rFonts w:eastAsia="宋体"/>
          <w:lang w:val="en-US" w:eastAsia="zh-CN"/>
        </w:rPr>
      </w:pPr>
      <w:r>
        <w:rPr>
          <w:rFonts w:eastAsia="宋体"/>
          <w:lang w:val="en-US" w:eastAsia="zh-CN"/>
        </w:rPr>
        <w:t>H</w:t>
      </w:r>
      <w:r w:rsidR="007B1CB4" w:rsidRPr="007B1CB4">
        <w:rPr>
          <w:rFonts w:eastAsia="宋体"/>
          <w:lang w:val="en-US" w:eastAsia="zh-CN"/>
        </w:rPr>
        <w:t>ome monitoring</w:t>
      </w:r>
    </w:p>
    <w:p w14:paraId="151FABB6" w14:textId="77777777" w:rsidR="00F42F3D" w:rsidRDefault="007B1CB4" w:rsidP="00F66BA6">
      <w:pPr>
        <w:numPr>
          <w:ilvl w:val="1"/>
          <w:numId w:val="14"/>
        </w:numPr>
        <w:contextualSpacing/>
        <w:rPr>
          <w:rFonts w:eastAsia="宋体"/>
          <w:lang w:val="en-US" w:eastAsia="zh-CN"/>
        </w:rPr>
      </w:pPr>
      <w:r w:rsidRPr="007B1CB4">
        <w:rPr>
          <w:rFonts w:eastAsia="宋体"/>
          <w:lang w:val="en-US" w:eastAsia="zh-CN"/>
        </w:rPr>
        <w:t xml:space="preserve"> </w:t>
      </w:r>
      <w:r w:rsidR="00F66BA6">
        <w:rPr>
          <w:rFonts w:eastAsia="宋体"/>
          <w:lang w:val="en-US" w:eastAsia="zh-CN"/>
        </w:rPr>
        <w:t>R</w:t>
      </w:r>
      <w:r w:rsidRPr="007B1CB4">
        <w:rPr>
          <w:rFonts w:eastAsia="宋体"/>
          <w:lang w:val="en-US" w:eastAsia="zh-CN"/>
        </w:rPr>
        <w:t xml:space="preserve">emote control devices, </w:t>
      </w:r>
    </w:p>
    <w:p w14:paraId="623FF7B4" w14:textId="4A3F0B2C" w:rsidR="007B1CB4" w:rsidRPr="007B1CB4" w:rsidRDefault="00F42F3D" w:rsidP="00F66BA6">
      <w:pPr>
        <w:numPr>
          <w:ilvl w:val="1"/>
          <w:numId w:val="14"/>
        </w:numPr>
        <w:contextualSpacing/>
        <w:rPr>
          <w:rFonts w:eastAsia="宋体"/>
          <w:lang w:val="en-US" w:eastAsia="zh-CN"/>
        </w:rPr>
      </w:pPr>
      <w:r>
        <w:rPr>
          <w:rFonts w:eastAsia="宋体"/>
          <w:lang w:val="en-US" w:eastAsia="zh-CN"/>
        </w:rPr>
        <w:t>Indoor/outdoor a</w:t>
      </w:r>
      <w:r w:rsidR="007B1CB4" w:rsidRPr="007B1CB4">
        <w:rPr>
          <w:rFonts w:eastAsia="宋体"/>
          <w:lang w:val="en-US" w:eastAsia="zh-CN"/>
        </w:rPr>
        <w:t xml:space="preserve">ir quality/CO monitoring, </w:t>
      </w:r>
    </w:p>
    <w:p w14:paraId="5B5A718E" w14:textId="7B935F47" w:rsidR="00F66BA6" w:rsidRDefault="007B1CB4" w:rsidP="007B1CB4">
      <w:pPr>
        <w:numPr>
          <w:ilvl w:val="0"/>
          <w:numId w:val="14"/>
        </w:numPr>
        <w:contextualSpacing/>
        <w:rPr>
          <w:rFonts w:eastAsia="宋体"/>
          <w:lang w:val="en-US" w:eastAsia="zh-CN"/>
        </w:rPr>
      </w:pPr>
      <w:r w:rsidRPr="007B1CB4">
        <w:rPr>
          <w:rFonts w:eastAsia="宋体"/>
          <w:lang w:val="en-US" w:eastAsia="zh-CN"/>
        </w:rPr>
        <w:t xml:space="preserve">Wearable devices – </w:t>
      </w:r>
      <w:r w:rsidR="00F42F3D">
        <w:rPr>
          <w:rFonts w:eastAsia="宋体"/>
          <w:lang w:val="en-US" w:eastAsia="zh-CN"/>
        </w:rPr>
        <w:t xml:space="preserve">the wearable devices with mobility needs could be used for minimum communication and tracking.  </w:t>
      </w:r>
    </w:p>
    <w:p w14:paraId="325C5E95" w14:textId="0B093F02" w:rsidR="00F66BA6" w:rsidRDefault="00F66BA6" w:rsidP="00F66BA6">
      <w:pPr>
        <w:numPr>
          <w:ilvl w:val="1"/>
          <w:numId w:val="14"/>
        </w:numPr>
        <w:contextualSpacing/>
        <w:rPr>
          <w:rFonts w:eastAsia="宋体"/>
          <w:lang w:val="en-US" w:eastAsia="zh-CN"/>
        </w:rPr>
      </w:pPr>
      <w:r>
        <w:rPr>
          <w:rFonts w:eastAsia="宋体"/>
          <w:lang w:val="en-US" w:eastAsia="zh-CN"/>
        </w:rPr>
        <w:t>W</w:t>
      </w:r>
      <w:r w:rsidR="007B1CB4" w:rsidRPr="007B1CB4">
        <w:rPr>
          <w:rFonts w:eastAsia="宋体"/>
          <w:lang w:val="en-US" w:eastAsia="zh-CN"/>
        </w:rPr>
        <w:t>atch</w:t>
      </w:r>
    </w:p>
    <w:p w14:paraId="067E76E8" w14:textId="07E8A745" w:rsidR="00F66BA6" w:rsidRDefault="00F66BA6" w:rsidP="00F66BA6">
      <w:pPr>
        <w:numPr>
          <w:ilvl w:val="1"/>
          <w:numId w:val="14"/>
        </w:numPr>
        <w:contextualSpacing/>
        <w:rPr>
          <w:rFonts w:eastAsia="宋体"/>
          <w:lang w:val="en-US" w:eastAsia="zh-CN"/>
        </w:rPr>
      </w:pPr>
      <w:r>
        <w:rPr>
          <w:rFonts w:eastAsia="宋体"/>
          <w:lang w:val="en-US" w:eastAsia="zh-CN"/>
        </w:rPr>
        <w:t>J</w:t>
      </w:r>
      <w:r w:rsidR="007B1CB4" w:rsidRPr="007B1CB4">
        <w:rPr>
          <w:rFonts w:eastAsia="宋体"/>
          <w:lang w:val="en-US" w:eastAsia="zh-CN"/>
        </w:rPr>
        <w:t xml:space="preserve">ewelry </w:t>
      </w:r>
    </w:p>
    <w:p w14:paraId="29D93730" w14:textId="7A71D81A" w:rsidR="00F66BA6" w:rsidRDefault="00F66BA6" w:rsidP="00F42F3D">
      <w:pPr>
        <w:numPr>
          <w:ilvl w:val="1"/>
          <w:numId w:val="14"/>
        </w:numPr>
        <w:contextualSpacing/>
        <w:rPr>
          <w:rFonts w:eastAsia="宋体"/>
          <w:lang w:val="en-US" w:eastAsia="zh-CN"/>
        </w:rPr>
      </w:pPr>
      <w:r w:rsidRPr="00F66BA6">
        <w:rPr>
          <w:rFonts w:eastAsia="宋体"/>
          <w:lang w:val="en-US" w:eastAsia="zh-CN"/>
        </w:rPr>
        <w:t>F</w:t>
      </w:r>
      <w:r w:rsidR="007B1CB4" w:rsidRPr="007B1CB4">
        <w:rPr>
          <w:rFonts w:eastAsia="宋体"/>
          <w:lang w:val="en-US" w:eastAsia="zh-CN"/>
        </w:rPr>
        <w:t>itness tracker</w:t>
      </w:r>
    </w:p>
    <w:p w14:paraId="7C7C5E65" w14:textId="18D91B56" w:rsidR="00F42F3D" w:rsidRPr="007B1CB4" w:rsidRDefault="00F42F3D" w:rsidP="00F42F3D">
      <w:pPr>
        <w:numPr>
          <w:ilvl w:val="1"/>
          <w:numId w:val="14"/>
        </w:numPr>
        <w:contextualSpacing/>
        <w:rPr>
          <w:rFonts w:eastAsia="宋体"/>
          <w:lang w:val="en-US" w:eastAsia="zh-CN"/>
        </w:rPr>
      </w:pPr>
      <w:r>
        <w:rPr>
          <w:rFonts w:eastAsia="宋体"/>
          <w:lang w:val="en-US" w:eastAsia="zh-CN"/>
        </w:rPr>
        <w:t>Children tag</w:t>
      </w:r>
    </w:p>
    <w:p w14:paraId="219F5EB8" w14:textId="24B83622" w:rsidR="00F42F3D" w:rsidRDefault="007B1CB4" w:rsidP="007B1CB4">
      <w:pPr>
        <w:numPr>
          <w:ilvl w:val="0"/>
          <w:numId w:val="14"/>
        </w:numPr>
        <w:contextualSpacing/>
        <w:rPr>
          <w:rFonts w:eastAsia="宋体"/>
          <w:lang w:val="en-US" w:eastAsia="zh-CN"/>
        </w:rPr>
      </w:pPr>
      <w:r w:rsidRPr="007B1CB4">
        <w:rPr>
          <w:rFonts w:eastAsia="宋体"/>
          <w:lang w:val="en-US" w:eastAsia="zh-CN"/>
        </w:rPr>
        <w:t xml:space="preserve">Health monitoring devices – </w:t>
      </w:r>
      <w:r w:rsidR="00F42F3D">
        <w:rPr>
          <w:rFonts w:eastAsia="宋体"/>
          <w:lang w:val="en-US" w:eastAsia="zh-CN"/>
        </w:rPr>
        <w:t xml:space="preserve">the </w:t>
      </w:r>
      <w:r w:rsidRPr="007B1CB4">
        <w:rPr>
          <w:rFonts w:eastAsia="宋体"/>
          <w:lang w:val="en-US" w:eastAsia="zh-CN"/>
        </w:rPr>
        <w:t>health index</w:t>
      </w:r>
      <w:r w:rsidR="00F42F3D">
        <w:rPr>
          <w:rFonts w:eastAsia="宋体"/>
          <w:lang w:val="en-US" w:eastAsia="zh-CN"/>
        </w:rPr>
        <w:t xml:space="preserve"> monitoring would be used to monitor human or animal health conditi</w:t>
      </w:r>
      <w:r w:rsidR="0032777C">
        <w:rPr>
          <w:rFonts w:eastAsia="宋体"/>
          <w:lang w:val="en-US" w:eastAsia="zh-CN"/>
        </w:rPr>
        <w:t xml:space="preserve">ons with push feedback of health warning.  </w:t>
      </w:r>
    </w:p>
    <w:p w14:paraId="075EAE3B" w14:textId="55E232C6" w:rsidR="00F42F3D" w:rsidRDefault="00F42F3D" w:rsidP="00F42F3D">
      <w:pPr>
        <w:numPr>
          <w:ilvl w:val="1"/>
          <w:numId w:val="14"/>
        </w:numPr>
        <w:contextualSpacing/>
        <w:rPr>
          <w:rFonts w:eastAsia="宋体"/>
          <w:lang w:val="en-US" w:eastAsia="zh-CN"/>
        </w:rPr>
      </w:pPr>
      <w:r>
        <w:rPr>
          <w:rFonts w:eastAsia="宋体"/>
          <w:lang w:val="en-US" w:eastAsia="zh-CN"/>
        </w:rPr>
        <w:t>G</w:t>
      </w:r>
      <w:r w:rsidR="007B1CB4" w:rsidRPr="007B1CB4">
        <w:rPr>
          <w:rFonts w:eastAsia="宋体"/>
          <w:lang w:val="en-US" w:eastAsia="zh-CN"/>
        </w:rPr>
        <w:t>lucose</w:t>
      </w:r>
      <w:r>
        <w:rPr>
          <w:rFonts w:eastAsia="宋体"/>
          <w:lang w:val="en-US" w:eastAsia="zh-CN"/>
        </w:rPr>
        <w:t>/blood sugar level monitoring</w:t>
      </w:r>
    </w:p>
    <w:p w14:paraId="79F62232" w14:textId="0ABE5FFC" w:rsidR="00F42F3D" w:rsidRDefault="00F42F3D" w:rsidP="00F42F3D">
      <w:pPr>
        <w:numPr>
          <w:ilvl w:val="1"/>
          <w:numId w:val="14"/>
        </w:numPr>
        <w:contextualSpacing/>
        <w:rPr>
          <w:rFonts w:eastAsia="宋体"/>
          <w:lang w:val="en-US" w:eastAsia="zh-CN"/>
        </w:rPr>
      </w:pPr>
      <w:r>
        <w:rPr>
          <w:rFonts w:eastAsia="宋体"/>
          <w:lang w:val="en-US" w:eastAsia="zh-CN"/>
        </w:rPr>
        <w:t>B</w:t>
      </w:r>
      <w:r w:rsidR="007B1CB4" w:rsidRPr="007B1CB4">
        <w:rPr>
          <w:rFonts w:eastAsia="宋体"/>
          <w:lang w:val="en-US" w:eastAsia="zh-CN"/>
        </w:rPr>
        <w:t xml:space="preserve">lood pressure </w:t>
      </w:r>
    </w:p>
    <w:p w14:paraId="5A66AEEA" w14:textId="77777777" w:rsidR="00F42F3D" w:rsidRDefault="00F42F3D" w:rsidP="00F42F3D">
      <w:pPr>
        <w:numPr>
          <w:ilvl w:val="1"/>
          <w:numId w:val="14"/>
        </w:numPr>
        <w:contextualSpacing/>
        <w:rPr>
          <w:rFonts w:eastAsia="宋体"/>
          <w:lang w:val="en-US" w:eastAsia="zh-CN"/>
        </w:rPr>
      </w:pPr>
      <w:r>
        <w:rPr>
          <w:rFonts w:eastAsia="宋体"/>
          <w:lang w:val="en-US" w:eastAsia="zh-CN"/>
        </w:rPr>
        <w:t>B</w:t>
      </w:r>
      <w:r w:rsidR="007B1CB4" w:rsidRPr="007B1CB4">
        <w:rPr>
          <w:rFonts w:eastAsia="宋体"/>
          <w:lang w:val="en-US" w:eastAsia="zh-CN"/>
        </w:rPr>
        <w:t>lood oxygen</w:t>
      </w:r>
    </w:p>
    <w:p w14:paraId="0B19A097" w14:textId="35E419CB" w:rsidR="007B1CB4" w:rsidRPr="007B1CB4" w:rsidRDefault="00F42F3D" w:rsidP="00F42F3D">
      <w:pPr>
        <w:numPr>
          <w:ilvl w:val="1"/>
          <w:numId w:val="14"/>
        </w:numPr>
        <w:contextualSpacing/>
        <w:rPr>
          <w:rFonts w:eastAsia="宋体"/>
          <w:lang w:val="en-US" w:eastAsia="zh-CN"/>
        </w:rPr>
      </w:pPr>
      <w:r>
        <w:rPr>
          <w:rFonts w:eastAsia="宋体"/>
          <w:lang w:val="en-US" w:eastAsia="zh-CN"/>
        </w:rPr>
        <w:t>H</w:t>
      </w:r>
      <w:r w:rsidR="007B1CB4" w:rsidRPr="007B1CB4">
        <w:rPr>
          <w:rFonts w:eastAsia="宋体"/>
          <w:lang w:val="en-US" w:eastAsia="zh-CN"/>
        </w:rPr>
        <w:t>eartbeat</w:t>
      </w:r>
    </w:p>
    <w:p w14:paraId="71326664" w14:textId="03A5C2D5" w:rsidR="007B1CB4" w:rsidRPr="007B1CB4" w:rsidRDefault="007B1CB4" w:rsidP="00F42F3D">
      <w:pPr>
        <w:ind w:left="720"/>
        <w:contextualSpacing/>
        <w:rPr>
          <w:rFonts w:eastAsia="宋体"/>
          <w:lang w:val="en-US" w:eastAsia="zh-CN"/>
        </w:rPr>
      </w:pPr>
    </w:p>
    <w:p w14:paraId="6EB986DE" w14:textId="77777777" w:rsidR="005F33FB" w:rsidRDefault="005F33FB" w:rsidP="005F33FB">
      <w:pPr>
        <w:spacing w:before="120" w:after="120"/>
        <w:jc w:val="both"/>
        <w:rPr>
          <w:rFonts w:eastAsia="宋体"/>
          <w:szCs w:val="22"/>
          <w:lang w:val="en-US" w:eastAsia="zh-CN"/>
        </w:rPr>
      </w:pPr>
    </w:p>
    <w:p w14:paraId="5E77D9C0" w14:textId="5B24364A" w:rsidR="005F33FB" w:rsidRPr="00547200" w:rsidRDefault="005F33FB" w:rsidP="005F33FB">
      <w:pPr>
        <w:spacing w:before="120" w:after="120"/>
        <w:jc w:val="both"/>
        <w:rPr>
          <w:rFonts w:eastAsia="宋体"/>
          <w:b/>
          <w:bCs/>
          <w:szCs w:val="22"/>
          <w:lang w:val="en-US" w:eastAsia="zh-CN"/>
        </w:rPr>
      </w:pPr>
      <w:bookmarkStart w:id="3" w:name="_Hlk115024468"/>
      <w:r>
        <w:rPr>
          <w:rFonts w:eastAsia="宋体"/>
          <w:b/>
          <w:bCs/>
          <w:szCs w:val="22"/>
          <w:lang w:val="en-US" w:eastAsia="zh-CN"/>
        </w:rPr>
        <w:t xml:space="preserve">Proposal </w:t>
      </w:r>
      <w:r w:rsidR="00DC7DCB">
        <w:rPr>
          <w:rFonts w:eastAsia="宋体"/>
          <w:b/>
          <w:bCs/>
          <w:szCs w:val="22"/>
          <w:lang w:val="en-US" w:eastAsia="zh-CN"/>
        </w:rPr>
        <w:t>1</w:t>
      </w:r>
      <w:r>
        <w:rPr>
          <w:rFonts w:eastAsia="宋体"/>
          <w:b/>
          <w:bCs/>
          <w:szCs w:val="22"/>
          <w:lang w:val="en-US" w:eastAsia="zh-CN"/>
        </w:rPr>
        <w:t xml:space="preserve">:  </w:t>
      </w:r>
      <w:bookmarkStart w:id="4" w:name="_Hlk115261339"/>
      <w:r>
        <w:rPr>
          <w:rFonts w:eastAsia="宋体"/>
          <w:b/>
          <w:bCs/>
          <w:szCs w:val="22"/>
          <w:lang w:val="en-US" w:eastAsia="zh-CN"/>
        </w:rPr>
        <w:t xml:space="preserve">The </w:t>
      </w:r>
      <w:r w:rsidR="0032777C">
        <w:rPr>
          <w:rFonts w:eastAsia="宋体"/>
          <w:b/>
          <w:bCs/>
          <w:szCs w:val="22"/>
          <w:lang w:val="en-US" w:eastAsia="zh-CN"/>
        </w:rPr>
        <w:t xml:space="preserve">use cases of ambient IoT devices includes MTC devices, IoT devices, Wearable devices, and Health monitoring devices.  </w:t>
      </w:r>
    </w:p>
    <w:bookmarkEnd w:id="3"/>
    <w:bookmarkEnd w:id="4"/>
    <w:p w14:paraId="36E97231" w14:textId="77777777" w:rsidR="005F33FB" w:rsidRDefault="005F33FB" w:rsidP="005F33FB">
      <w:pPr>
        <w:spacing w:before="120" w:after="120"/>
        <w:jc w:val="both"/>
        <w:rPr>
          <w:rFonts w:eastAsia="宋体"/>
          <w:szCs w:val="22"/>
          <w:lang w:val="en-US" w:eastAsia="zh-CN"/>
        </w:rPr>
      </w:pPr>
    </w:p>
    <w:p w14:paraId="34CE9AAB" w14:textId="1F232A50" w:rsidR="005F33FB" w:rsidRDefault="00700038" w:rsidP="00700038">
      <w:pPr>
        <w:pStyle w:val="1"/>
        <w:rPr>
          <w:rFonts w:eastAsia="宋体"/>
          <w:lang w:val="en-US" w:eastAsia="zh-CN"/>
        </w:rPr>
      </w:pPr>
      <w:r>
        <w:rPr>
          <w:rFonts w:eastAsia="宋体"/>
          <w:lang w:val="en-US" w:eastAsia="zh-CN"/>
        </w:rPr>
        <w:t xml:space="preserve">Deployment Scenarios for </w:t>
      </w:r>
      <w:r w:rsidR="00AE2444">
        <w:rPr>
          <w:rFonts w:eastAsia="宋体"/>
          <w:lang w:val="en-US" w:eastAsia="zh-CN"/>
        </w:rPr>
        <w:t>Ambient IoT</w:t>
      </w:r>
    </w:p>
    <w:p w14:paraId="751055EE" w14:textId="77777777" w:rsidR="005F33FB" w:rsidRDefault="005F33FB" w:rsidP="005F33FB">
      <w:pPr>
        <w:rPr>
          <w:rFonts w:eastAsia="宋体"/>
          <w:lang w:val="en-US" w:eastAsia="zh-CN"/>
        </w:rPr>
      </w:pPr>
    </w:p>
    <w:p w14:paraId="264504E2" w14:textId="693CD398" w:rsidR="00962180" w:rsidRDefault="005F33FB" w:rsidP="00406369">
      <w:pPr>
        <w:spacing w:before="120" w:after="120"/>
        <w:jc w:val="both"/>
        <w:rPr>
          <w:rFonts w:eastAsia="宋体"/>
          <w:szCs w:val="22"/>
          <w:lang w:val="en-US" w:eastAsia="zh-CN"/>
        </w:rPr>
      </w:pPr>
      <w:r>
        <w:rPr>
          <w:rFonts w:eastAsia="宋体"/>
          <w:szCs w:val="22"/>
          <w:lang w:val="en-US" w:eastAsia="zh-CN"/>
        </w:rPr>
        <w:t xml:space="preserve">The </w:t>
      </w:r>
      <w:r w:rsidR="0032777C">
        <w:rPr>
          <w:rFonts w:eastAsia="宋体"/>
          <w:szCs w:val="22"/>
          <w:lang w:val="en-US" w:eastAsia="zh-CN"/>
        </w:rPr>
        <w:t xml:space="preserve">deployment scenario of Ambient IoT devices would depend on the target maximum </w:t>
      </w:r>
      <w:r>
        <w:rPr>
          <w:rFonts w:eastAsia="宋体"/>
          <w:szCs w:val="22"/>
          <w:lang w:val="en-US" w:eastAsia="zh-CN"/>
        </w:rPr>
        <w:t xml:space="preserve">power consumption </w:t>
      </w:r>
      <w:r w:rsidR="0032777C">
        <w:rPr>
          <w:rFonts w:eastAsia="宋体"/>
          <w:szCs w:val="22"/>
          <w:lang w:val="en-US" w:eastAsia="zh-CN"/>
        </w:rPr>
        <w:t xml:space="preserve">of ambient device, the noise figure and the receiver sensitivity of the ambient devices, and data rate required for the wireless communication.   </w:t>
      </w:r>
      <w:r w:rsidR="00962180">
        <w:rPr>
          <w:rFonts w:eastAsia="宋体"/>
          <w:lang w:val="en-US" w:eastAsia="zh-CN"/>
        </w:rPr>
        <w:t>The coverage area of the ambient IoT would depend on the maximum coupling loss supported</w:t>
      </w:r>
      <w:r w:rsidR="00351DD5">
        <w:rPr>
          <w:rFonts w:eastAsia="宋体"/>
          <w:lang w:val="en-US" w:eastAsia="zh-CN"/>
        </w:rPr>
        <w:t xml:space="preserve"> by</w:t>
      </w:r>
      <w:r w:rsidR="00962180">
        <w:rPr>
          <w:rFonts w:eastAsia="宋体"/>
          <w:lang w:val="en-US" w:eastAsia="zh-CN"/>
        </w:rPr>
        <w:t xml:space="preserve"> the devices.  The maximum coupling loss is derived from the path loss plus the device noise figure </w:t>
      </w:r>
      <w:r w:rsidR="00DA31D6">
        <w:rPr>
          <w:rFonts w:eastAsia="宋体"/>
          <w:lang w:val="en-US" w:eastAsia="zh-CN"/>
        </w:rPr>
        <w:t>for a device to detect and demodulate the Tx signals at a minimum supporting data rate.  The detection and demodulation of receive signals would depends on the receiver sensitivity.   T</w:t>
      </w:r>
      <w:r w:rsidR="00DA31D6" w:rsidRPr="00DA31D6">
        <w:rPr>
          <w:rFonts w:eastAsia="宋体"/>
          <w:lang w:val="en-US" w:eastAsia="zh-CN"/>
        </w:rPr>
        <w:t>he coverage area of 164 dB coupling loss with the support of data rate at least 160 bps for DL/UL defined in NR system</w:t>
      </w:r>
      <w:r w:rsidR="00DA31D6">
        <w:rPr>
          <w:rFonts w:eastAsia="宋体"/>
          <w:lang w:val="en-US" w:eastAsia="zh-CN"/>
        </w:rPr>
        <w:t xml:space="preserve"> </w:t>
      </w:r>
      <w:r w:rsidR="00DA31D6">
        <w:rPr>
          <w:rFonts w:eastAsia="宋体"/>
          <w:lang w:val="en-US" w:eastAsia="zh-CN"/>
        </w:rPr>
        <w:fldChar w:fldCharType="begin"/>
      </w:r>
      <w:r w:rsidR="00DA31D6">
        <w:rPr>
          <w:rFonts w:eastAsia="宋体"/>
          <w:lang w:val="en-US" w:eastAsia="zh-CN"/>
        </w:rPr>
        <w:instrText xml:space="preserve"> REF _Ref114133336 \r \h </w:instrText>
      </w:r>
      <w:r w:rsidR="00DA31D6">
        <w:rPr>
          <w:rFonts w:eastAsia="宋体"/>
          <w:lang w:val="en-US" w:eastAsia="zh-CN"/>
        </w:rPr>
      </w:r>
      <w:r w:rsidR="00DA31D6">
        <w:rPr>
          <w:rFonts w:eastAsia="宋体"/>
          <w:lang w:val="en-US" w:eastAsia="zh-CN"/>
        </w:rPr>
        <w:fldChar w:fldCharType="separate"/>
      </w:r>
      <w:r w:rsidR="00DA31D6">
        <w:rPr>
          <w:rFonts w:eastAsia="宋体"/>
          <w:lang w:val="en-US" w:eastAsia="zh-CN"/>
        </w:rPr>
        <w:t>[7]</w:t>
      </w:r>
      <w:r w:rsidR="00DA31D6">
        <w:rPr>
          <w:rFonts w:eastAsia="宋体"/>
          <w:lang w:val="en-US" w:eastAsia="zh-CN"/>
        </w:rPr>
        <w:fldChar w:fldCharType="end"/>
      </w:r>
      <w:r w:rsidR="00DA31D6">
        <w:rPr>
          <w:rFonts w:eastAsia="宋体"/>
          <w:lang w:val="en-US" w:eastAsia="zh-CN"/>
        </w:rPr>
        <w:t xml:space="preserve"> could not be used for Ambient IoT</w:t>
      </w:r>
      <w:r w:rsidR="00DA31D6" w:rsidRPr="00DA31D6">
        <w:rPr>
          <w:rFonts w:eastAsia="宋体"/>
          <w:lang w:val="en-US" w:eastAsia="zh-CN"/>
        </w:rPr>
        <w:t xml:space="preserve">.   The 164 dB coupling loss would require the UE receiver sensitivity of -118 dBm and -109 dBm with gNB Tx power of 46 dBm and 55 dBm respectively.   </w:t>
      </w:r>
    </w:p>
    <w:p w14:paraId="1ABF8EEF" w14:textId="0E20B2DC" w:rsidR="00406369" w:rsidRDefault="00406369" w:rsidP="00406369">
      <w:pPr>
        <w:spacing w:before="120" w:after="120"/>
        <w:jc w:val="both"/>
        <w:rPr>
          <w:rFonts w:eastAsia="宋体"/>
          <w:lang w:val="en-US" w:eastAsia="zh-CN"/>
        </w:rPr>
      </w:pPr>
      <w:r w:rsidRPr="00406369">
        <w:rPr>
          <w:rFonts w:eastAsia="宋体"/>
          <w:lang w:val="en-US" w:eastAsia="zh-CN"/>
        </w:rPr>
        <w:t xml:space="preserve">The passive device has been used for RFID or the ETC toll devices using the energy of the receiving signals to reflect to the readers.   </w:t>
      </w:r>
      <w:r>
        <w:rPr>
          <w:rFonts w:eastAsia="宋体"/>
          <w:lang w:val="en-US" w:eastAsia="zh-CN"/>
        </w:rPr>
        <w:t>T</w:t>
      </w:r>
      <w:r w:rsidRPr="00406369">
        <w:rPr>
          <w:rFonts w:eastAsia="宋体"/>
          <w:lang w:val="en-US" w:eastAsia="zh-CN"/>
        </w:rPr>
        <w:t xml:space="preserve">he coverage range of RFID and ETC passive devices are limited due to the double path loss of the transmission and reflection and low receiver sensitivity of passive devices.   An example of passive device based on rectifier with receiver sensitivity of -43 dBm is shown in </w:t>
      </w:r>
      <w:r w:rsidRPr="00406369">
        <w:rPr>
          <w:rFonts w:eastAsia="宋体"/>
          <w:lang w:val="en-US" w:eastAsia="zh-CN"/>
        </w:rPr>
        <w:fldChar w:fldCharType="begin"/>
      </w:r>
      <w:r w:rsidRPr="00406369">
        <w:rPr>
          <w:rFonts w:eastAsia="宋体"/>
          <w:lang w:val="en-US" w:eastAsia="zh-CN"/>
        </w:rPr>
        <w:instrText xml:space="preserve"> REF _Ref115170276 \h </w:instrText>
      </w:r>
      <w:r w:rsidRPr="00406369">
        <w:rPr>
          <w:rFonts w:eastAsia="宋体"/>
          <w:lang w:val="en-US" w:eastAsia="zh-CN"/>
        </w:rPr>
      </w:r>
      <w:r w:rsidRPr="00406369">
        <w:rPr>
          <w:rFonts w:eastAsia="宋体"/>
          <w:lang w:val="en-US" w:eastAsia="zh-CN"/>
        </w:rPr>
        <w:fldChar w:fldCharType="separate"/>
      </w:r>
      <w:r w:rsidRPr="00406369">
        <w:t xml:space="preserve">Figure </w:t>
      </w:r>
      <w:r w:rsidRPr="00406369">
        <w:rPr>
          <w:noProof/>
        </w:rPr>
        <w:t>1</w:t>
      </w:r>
      <w:r w:rsidRPr="00406369">
        <w:rPr>
          <w:rFonts w:eastAsia="宋体"/>
          <w:lang w:val="en-US" w:eastAsia="zh-CN"/>
        </w:rPr>
        <w:fldChar w:fldCharType="end"/>
      </w:r>
      <w:r w:rsidRPr="00406369">
        <w:rPr>
          <w:rFonts w:eastAsia="宋体"/>
          <w:lang w:val="en-US" w:eastAsia="zh-CN"/>
        </w:rPr>
        <w:t>.  The</w:t>
      </w:r>
      <w:r>
        <w:rPr>
          <w:rFonts w:eastAsia="宋体"/>
          <w:lang w:val="en-US" w:eastAsia="zh-CN"/>
        </w:rPr>
        <w:t xml:space="preserve"> passive device</w:t>
      </w:r>
      <w:r w:rsidRPr="00406369">
        <w:rPr>
          <w:rFonts w:eastAsia="宋体"/>
          <w:lang w:val="en-US" w:eastAsia="zh-CN"/>
        </w:rPr>
        <w:t xml:space="preserve"> will use the energy from the received signals and matching the ID information stored in the memory</w:t>
      </w:r>
      <w:r>
        <w:rPr>
          <w:rFonts w:eastAsia="宋体"/>
          <w:lang w:val="en-US" w:eastAsia="zh-CN"/>
        </w:rPr>
        <w:t xml:space="preserve"> for the information required to trigger the device or to send back the information back to the reader.  </w:t>
      </w:r>
      <w:r w:rsidR="00DA31D6">
        <w:rPr>
          <w:rFonts w:eastAsia="宋体"/>
          <w:lang w:val="en-US" w:eastAsia="zh-CN"/>
        </w:rPr>
        <w:t xml:space="preserve">The noise figure of the passive device is usually higher than </w:t>
      </w:r>
      <w:r w:rsidR="00974086">
        <w:rPr>
          <w:rFonts w:eastAsia="宋体"/>
          <w:lang w:val="en-US" w:eastAsia="zh-CN"/>
        </w:rPr>
        <w:t xml:space="preserve">the 7 dB of NR device in the range 14 -28 dB.  </w:t>
      </w:r>
    </w:p>
    <w:p w14:paraId="4DC5DDB9" w14:textId="7F4C220D" w:rsidR="00974086" w:rsidRDefault="00406369" w:rsidP="00974086">
      <w:pPr>
        <w:spacing w:before="120" w:after="120"/>
        <w:jc w:val="both"/>
        <w:rPr>
          <w:rFonts w:eastAsia="宋体"/>
          <w:lang w:val="en-US" w:eastAsia="zh-CN"/>
        </w:rPr>
      </w:pPr>
      <w:r>
        <w:rPr>
          <w:rFonts w:eastAsia="宋体"/>
          <w:lang w:val="en-US" w:eastAsia="zh-CN"/>
        </w:rPr>
        <w:t xml:space="preserve">The low-power consumption active device for Ambient IoT would requires energy source to provide the signal detection and information demodulation through signal/waveform/envelope detection in RF, IF or baseband.  The active device would have better receiver sensitivity in </w:t>
      </w:r>
      <w:r w:rsidR="00351DD5">
        <w:rPr>
          <w:rFonts w:eastAsia="宋体"/>
          <w:lang w:val="en-US" w:eastAsia="zh-CN"/>
        </w:rPr>
        <w:t xml:space="preserve">the range of </w:t>
      </w:r>
      <w:r>
        <w:rPr>
          <w:rFonts w:eastAsia="宋体"/>
          <w:lang w:val="en-US" w:eastAsia="zh-CN"/>
        </w:rPr>
        <w:t>-60 to -90 dBm depending on the receiver architecture</w:t>
      </w:r>
      <w:r w:rsidR="00962180">
        <w:rPr>
          <w:rFonts w:eastAsia="宋体"/>
          <w:lang w:val="en-US" w:eastAsia="zh-CN"/>
        </w:rPr>
        <w:t xml:space="preserve">.   </w:t>
      </w:r>
      <w:r w:rsidR="00974086">
        <w:rPr>
          <w:rFonts w:eastAsia="宋体"/>
          <w:lang w:val="en-US" w:eastAsia="zh-CN"/>
        </w:rPr>
        <w:t xml:space="preserve">The noise figure of the low power active device for ambient IoT expects to be higher than the 7 dB of NR device and in the range 14 -28 dB.  </w:t>
      </w:r>
    </w:p>
    <w:p w14:paraId="79C0C8B2" w14:textId="3AD7DE98" w:rsidR="00406369" w:rsidRDefault="00406369" w:rsidP="00406369">
      <w:pPr>
        <w:spacing w:before="120" w:after="120"/>
        <w:jc w:val="both"/>
        <w:rPr>
          <w:rFonts w:eastAsia="宋体"/>
          <w:lang w:val="en-US" w:eastAsia="zh-CN"/>
        </w:rPr>
      </w:pPr>
    </w:p>
    <w:p w14:paraId="41DB2C0F" w14:textId="77777777" w:rsidR="00406369" w:rsidRPr="00406369" w:rsidRDefault="00406369" w:rsidP="00406369">
      <w:pPr>
        <w:keepNext/>
        <w:ind w:left="720"/>
        <w:rPr>
          <w:b/>
          <w:bCs/>
        </w:rPr>
      </w:pPr>
    </w:p>
    <w:p w14:paraId="10360EFF" w14:textId="77777777" w:rsidR="00406369" w:rsidRPr="00406369" w:rsidRDefault="00406369" w:rsidP="00406369">
      <w:pPr>
        <w:keepNext/>
        <w:ind w:left="720"/>
        <w:contextualSpacing/>
        <w:jc w:val="center"/>
      </w:pPr>
      <w:r w:rsidRPr="00406369">
        <w:rPr>
          <w:noProof/>
          <w:lang w:val="en-US" w:eastAsia="zh-CN"/>
        </w:rPr>
        <w:drawing>
          <wp:inline distT="0" distB="0" distL="0" distR="0" wp14:anchorId="231E2729" wp14:editId="56D12503">
            <wp:extent cx="2598517" cy="2004428"/>
            <wp:effectExtent l="0" t="0" r="0" b="0"/>
            <wp:docPr id="5" name="图片 4"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5" name="图片 4" descr="http://www.ni.com/cms/images/devzone/tut/dhall_RFID_figure5.jpg"/>
                    <pic:cNvPicPr/>
                  </pic:nvPicPr>
                  <pic:blipFill>
                    <a:blip r:embed="rId10" cstate="print"/>
                    <a:srcRect/>
                    <a:stretch>
                      <a:fillRect/>
                    </a:stretch>
                  </pic:blipFill>
                  <pic:spPr bwMode="auto">
                    <a:xfrm>
                      <a:off x="0" y="0"/>
                      <a:ext cx="2609955" cy="2013251"/>
                    </a:xfrm>
                    <a:prstGeom prst="rect">
                      <a:avLst/>
                    </a:prstGeom>
                    <a:noFill/>
                  </pic:spPr>
                </pic:pic>
              </a:graphicData>
            </a:graphic>
          </wp:inline>
        </w:drawing>
      </w:r>
    </w:p>
    <w:p w14:paraId="04EA146C" w14:textId="0CBC91D1" w:rsidR="00406369" w:rsidRPr="00406369" w:rsidRDefault="00406369" w:rsidP="00406369">
      <w:pPr>
        <w:ind w:left="720"/>
        <w:jc w:val="center"/>
        <w:rPr>
          <w:rFonts w:eastAsia="宋体"/>
          <w:b/>
          <w:bCs/>
          <w:lang w:val="en-US" w:eastAsia="zh-CN"/>
        </w:rPr>
      </w:pPr>
      <w:bookmarkStart w:id="5" w:name="_Ref115170276"/>
      <w:r w:rsidRPr="00406369">
        <w:rPr>
          <w:b/>
          <w:bCs/>
        </w:rPr>
        <w:t xml:space="preserve">Figure </w:t>
      </w:r>
      <w:r w:rsidRPr="00406369">
        <w:rPr>
          <w:b/>
          <w:bCs/>
        </w:rPr>
        <w:fldChar w:fldCharType="begin"/>
      </w:r>
      <w:r w:rsidRPr="00406369">
        <w:rPr>
          <w:b/>
          <w:bCs/>
        </w:rPr>
        <w:instrText xml:space="preserve"> SEQ Figure \* ARABIC </w:instrText>
      </w:r>
      <w:r w:rsidRPr="00406369">
        <w:rPr>
          <w:b/>
          <w:bCs/>
        </w:rPr>
        <w:fldChar w:fldCharType="separate"/>
      </w:r>
      <w:r w:rsidRPr="00406369">
        <w:rPr>
          <w:b/>
          <w:bCs/>
          <w:noProof/>
        </w:rPr>
        <w:t>1</w:t>
      </w:r>
      <w:r w:rsidRPr="00406369">
        <w:rPr>
          <w:b/>
          <w:bCs/>
        </w:rPr>
        <w:fldChar w:fldCharType="end"/>
      </w:r>
      <w:bookmarkEnd w:id="5"/>
      <w:r w:rsidRPr="00406369">
        <w:rPr>
          <w:b/>
          <w:bCs/>
        </w:rPr>
        <w:t xml:space="preserve"> An example of passive device</w:t>
      </w:r>
      <w:r>
        <w:rPr>
          <w:b/>
          <w:bCs/>
        </w:rPr>
        <w:t xml:space="preserve"> for ambient IoT</w:t>
      </w:r>
      <w:r w:rsidRPr="00406369">
        <w:rPr>
          <w:b/>
          <w:bCs/>
        </w:rPr>
        <w:t xml:space="preserve"> </w:t>
      </w:r>
      <w:r>
        <w:rPr>
          <w:b/>
          <w:bCs/>
        </w:rPr>
        <w:t>with</w:t>
      </w:r>
      <w:r w:rsidRPr="00406369">
        <w:rPr>
          <w:b/>
          <w:bCs/>
        </w:rPr>
        <w:t xml:space="preserve"> receiver sensitivity of -43 dBm</w:t>
      </w:r>
    </w:p>
    <w:p w14:paraId="5E978F60" w14:textId="77644D15" w:rsidR="00406369" w:rsidRDefault="00406369" w:rsidP="005F33FB">
      <w:pPr>
        <w:spacing w:before="120" w:after="120"/>
        <w:jc w:val="both"/>
        <w:rPr>
          <w:rFonts w:eastAsia="宋体"/>
          <w:szCs w:val="22"/>
          <w:lang w:val="en-US" w:eastAsia="zh-CN"/>
        </w:rPr>
      </w:pPr>
    </w:p>
    <w:p w14:paraId="5DEE1E75" w14:textId="77777777" w:rsidR="00406369" w:rsidRDefault="00406369" w:rsidP="005F33FB">
      <w:pPr>
        <w:spacing w:before="120" w:after="120"/>
        <w:jc w:val="both"/>
        <w:rPr>
          <w:rFonts w:eastAsia="宋体"/>
          <w:szCs w:val="22"/>
          <w:lang w:val="en-US" w:eastAsia="zh-CN"/>
        </w:rPr>
      </w:pPr>
    </w:p>
    <w:p w14:paraId="3B35160D" w14:textId="77777777" w:rsidR="005F33FB" w:rsidRDefault="005F33FB" w:rsidP="005F33FB">
      <w:pPr>
        <w:spacing w:before="120" w:after="120"/>
        <w:jc w:val="both"/>
        <w:rPr>
          <w:rFonts w:eastAsia="宋体"/>
          <w:szCs w:val="22"/>
          <w:lang w:val="en-US" w:eastAsia="zh-CN"/>
        </w:rPr>
      </w:pPr>
    </w:p>
    <w:p w14:paraId="7E9BB940" w14:textId="132F1912" w:rsidR="005F33FB" w:rsidRDefault="005F33FB" w:rsidP="005F33FB">
      <w:pPr>
        <w:spacing w:before="120" w:after="120"/>
        <w:jc w:val="both"/>
        <w:rPr>
          <w:rFonts w:eastAsia="宋体"/>
          <w:b/>
          <w:bCs/>
          <w:szCs w:val="22"/>
          <w:lang w:val="en-US" w:eastAsia="zh-CN"/>
        </w:rPr>
      </w:pPr>
      <w:bookmarkStart w:id="6" w:name="_Hlk115024504"/>
      <w:r>
        <w:rPr>
          <w:rFonts w:eastAsia="宋体"/>
          <w:b/>
          <w:bCs/>
          <w:szCs w:val="22"/>
          <w:lang w:val="en-US" w:eastAsia="zh-CN"/>
        </w:rPr>
        <w:t xml:space="preserve">Proposal </w:t>
      </w:r>
      <w:r w:rsidR="00406369">
        <w:rPr>
          <w:rFonts w:eastAsia="宋体"/>
          <w:b/>
          <w:bCs/>
          <w:szCs w:val="22"/>
          <w:lang w:val="en-US" w:eastAsia="zh-CN"/>
        </w:rPr>
        <w:t>2</w:t>
      </w:r>
      <w:r>
        <w:rPr>
          <w:rFonts w:eastAsia="宋体"/>
          <w:b/>
          <w:bCs/>
          <w:szCs w:val="22"/>
          <w:lang w:val="en-US" w:eastAsia="zh-CN"/>
        </w:rPr>
        <w:t xml:space="preserve">:  The </w:t>
      </w:r>
      <w:r w:rsidR="00406369">
        <w:rPr>
          <w:rFonts w:eastAsia="宋体"/>
          <w:b/>
          <w:bCs/>
          <w:szCs w:val="22"/>
          <w:lang w:val="en-US" w:eastAsia="zh-CN"/>
        </w:rPr>
        <w:t>deployment scenario</w:t>
      </w:r>
      <w:r w:rsidR="00962180">
        <w:rPr>
          <w:rFonts w:eastAsia="宋体"/>
          <w:b/>
          <w:bCs/>
          <w:szCs w:val="22"/>
          <w:lang w:val="en-US" w:eastAsia="zh-CN"/>
        </w:rPr>
        <w:t>s</w:t>
      </w:r>
      <w:r w:rsidR="00406369">
        <w:rPr>
          <w:rFonts w:eastAsia="宋体"/>
          <w:b/>
          <w:bCs/>
          <w:szCs w:val="22"/>
          <w:lang w:val="en-US" w:eastAsia="zh-CN"/>
        </w:rPr>
        <w:t xml:space="preserve"> </w:t>
      </w:r>
      <w:r w:rsidR="00962180">
        <w:rPr>
          <w:rFonts w:eastAsia="宋体"/>
          <w:b/>
          <w:bCs/>
          <w:szCs w:val="22"/>
          <w:lang w:val="en-US" w:eastAsia="zh-CN"/>
        </w:rPr>
        <w:t xml:space="preserve">would depend on the following factors of the target ambient IoT devices.  </w:t>
      </w:r>
    </w:p>
    <w:p w14:paraId="371EC5DC" w14:textId="4613A6FB" w:rsidR="005F33FB" w:rsidRDefault="00962180"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Device</w:t>
      </w:r>
      <w:r w:rsidR="005F33FB">
        <w:rPr>
          <w:rFonts w:eastAsia="宋体"/>
          <w:b/>
          <w:bCs/>
          <w:szCs w:val="22"/>
          <w:lang w:val="en-US" w:eastAsia="zh-CN"/>
        </w:rPr>
        <w:t xml:space="preserve"> power consumption </w:t>
      </w:r>
    </w:p>
    <w:p w14:paraId="32995B45" w14:textId="64965EE6" w:rsidR="005F33FB" w:rsidRDefault="005F33FB"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 xml:space="preserve">Receiver sensitivity of </w:t>
      </w:r>
      <w:r w:rsidR="00406369">
        <w:rPr>
          <w:rFonts w:eastAsia="宋体"/>
          <w:b/>
          <w:bCs/>
          <w:szCs w:val="22"/>
          <w:lang w:val="en-US" w:eastAsia="zh-CN"/>
        </w:rPr>
        <w:t xml:space="preserve">ambient IoT devices </w:t>
      </w:r>
    </w:p>
    <w:p w14:paraId="693E2D21" w14:textId="0A39BBA8" w:rsidR="005F33FB" w:rsidRPr="00974086" w:rsidRDefault="005F33FB" w:rsidP="00974086">
      <w:pPr>
        <w:pStyle w:val="af7"/>
        <w:numPr>
          <w:ilvl w:val="0"/>
          <w:numId w:val="13"/>
        </w:numPr>
        <w:spacing w:before="120" w:after="120"/>
        <w:jc w:val="both"/>
        <w:rPr>
          <w:rFonts w:eastAsia="宋体"/>
          <w:lang w:val="en-US" w:eastAsia="zh-CN"/>
        </w:rPr>
      </w:pPr>
      <w:r w:rsidRPr="00854004">
        <w:rPr>
          <w:rFonts w:eastAsia="宋体"/>
          <w:b/>
          <w:bCs/>
          <w:szCs w:val="22"/>
          <w:lang w:val="en-US" w:eastAsia="zh-CN"/>
        </w:rPr>
        <w:t>Minimum achievable data rate</w:t>
      </w:r>
      <w:bookmarkEnd w:id="6"/>
    </w:p>
    <w:p w14:paraId="11564400" w14:textId="77777777" w:rsidR="005F33FB" w:rsidRDefault="005F33FB" w:rsidP="005F33FB">
      <w:pPr>
        <w:rPr>
          <w:rFonts w:eastAsia="宋体"/>
          <w:lang w:val="en-US" w:eastAsia="zh-CN"/>
        </w:rPr>
      </w:pPr>
    </w:p>
    <w:p w14:paraId="32D79ECF" w14:textId="7AC5A293" w:rsidR="005F33FB" w:rsidRPr="0064424A" w:rsidRDefault="00974086" w:rsidP="005F33FB">
      <w:pPr>
        <w:rPr>
          <w:rFonts w:eastAsia="宋体"/>
          <w:lang w:val="en-US" w:eastAsia="zh-CN"/>
        </w:rPr>
      </w:pPr>
      <w:r>
        <w:rPr>
          <w:rFonts w:eastAsia="宋体"/>
          <w:lang w:val="en-US" w:eastAsia="zh-CN"/>
        </w:rPr>
        <w:t xml:space="preserve">In order to support smaller coverage area of the ambient IoT device with receiver sensitivities in the range of -40 to -90 dBm and noise figure in the range of -14 to -28 dB, the deployment </w:t>
      </w:r>
      <w:r w:rsidR="005F33FB">
        <w:rPr>
          <w:rFonts w:eastAsia="宋体"/>
          <w:lang w:val="en-US" w:eastAsia="zh-CN"/>
        </w:rPr>
        <w:t>scenario</w:t>
      </w:r>
      <w:r>
        <w:rPr>
          <w:rFonts w:eastAsia="宋体"/>
          <w:lang w:val="en-US" w:eastAsia="zh-CN"/>
        </w:rPr>
        <w:t xml:space="preserve">s of Ambient IoT should </w:t>
      </w:r>
      <w:r w:rsidR="00351DD5">
        <w:rPr>
          <w:rFonts w:eastAsia="宋体"/>
          <w:lang w:val="en-US" w:eastAsia="zh-CN"/>
        </w:rPr>
        <w:t>be the scenario with</w:t>
      </w:r>
      <w:r>
        <w:rPr>
          <w:rFonts w:eastAsia="宋体"/>
          <w:lang w:val="en-US" w:eastAsia="zh-CN"/>
        </w:rPr>
        <w:t xml:space="preserve"> smaller </w:t>
      </w:r>
      <w:r w:rsidR="00351DD5">
        <w:rPr>
          <w:rFonts w:eastAsia="宋体"/>
          <w:lang w:val="en-US" w:eastAsia="zh-CN"/>
        </w:rPr>
        <w:t>inter-site distance</w:t>
      </w:r>
      <w:r>
        <w:rPr>
          <w:rFonts w:eastAsia="宋体"/>
          <w:lang w:val="en-US" w:eastAsia="zh-CN"/>
        </w:rPr>
        <w:t xml:space="preserve">, such as single layer dense urban or indoor hot spot with coverage area less than 100 meters.   </w:t>
      </w:r>
      <w:r w:rsidR="005F33FB">
        <w:rPr>
          <w:rFonts w:eastAsia="宋体"/>
          <w:lang w:val="en-US" w:eastAsia="zh-CN"/>
        </w:rPr>
        <w:t xml:space="preserve">Since the coverage area would be limited by the receiver sensitivity, the </w:t>
      </w:r>
      <w:r w:rsidR="008A6A96">
        <w:rPr>
          <w:rFonts w:eastAsia="宋体"/>
          <w:lang w:val="en-US" w:eastAsia="zh-CN"/>
        </w:rPr>
        <w:t xml:space="preserve">ambient IoT device </w:t>
      </w:r>
      <w:r w:rsidR="005F33FB">
        <w:rPr>
          <w:rFonts w:eastAsia="宋体"/>
          <w:lang w:val="en-US" w:eastAsia="zh-CN"/>
        </w:rPr>
        <w:t xml:space="preserve">would not be able to </w:t>
      </w:r>
      <w:r w:rsidR="008A6A96">
        <w:rPr>
          <w:rFonts w:eastAsia="宋体"/>
          <w:lang w:val="en-US" w:eastAsia="zh-CN"/>
        </w:rPr>
        <w:t xml:space="preserve">receive signals from </w:t>
      </w:r>
      <w:r w:rsidR="009B5046">
        <w:rPr>
          <w:rFonts w:eastAsia="宋体"/>
          <w:lang w:val="en-US" w:eastAsia="zh-CN"/>
        </w:rPr>
        <w:t xml:space="preserve">the </w:t>
      </w:r>
      <w:r w:rsidR="008A6A96">
        <w:rPr>
          <w:rFonts w:eastAsia="宋体"/>
          <w:lang w:val="en-US" w:eastAsia="zh-CN"/>
        </w:rPr>
        <w:t>gNB</w:t>
      </w:r>
      <w:r w:rsidR="009B5046">
        <w:rPr>
          <w:rFonts w:eastAsia="宋体"/>
          <w:lang w:val="en-US" w:eastAsia="zh-CN"/>
        </w:rPr>
        <w:t xml:space="preserve"> directly</w:t>
      </w:r>
      <w:r w:rsidR="00351DD5">
        <w:rPr>
          <w:rFonts w:eastAsia="宋体"/>
          <w:lang w:val="en-US" w:eastAsia="zh-CN"/>
        </w:rPr>
        <w:t xml:space="preserve"> in the</w:t>
      </w:r>
      <w:r w:rsidR="008A6A96">
        <w:rPr>
          <w:rFonts w:eastAsia="宋体"/>
          <w:lang w:val="en-US" w:eastAsia="zh-CN"/>
        </w:rPr>
        <w:t xml:space="preserve"> </w:t>
      </w:r>
      <w:r w:rsidR="005F33FB">
        <w:rPr>
          <w:rFonts w:eastAsia="宋体"/>
          <w:lang w:val="en-US" w:eastAsia="zh-CN"/>
        </w:rPr>
        <w:t>rural macro or urban macro</w:t>
      </w:r>
      <w:r w:rsidR="00351DD5">
        <w:rPr>
          <w:rFonts w:eastAsia="宋体"/>
          <w:lang w:val="en-US" w:eastAsia="zh-CN"/>
        </w:rPr>
        <w:t xml:space="preserve"> deployment scenarios</w:t>
      </w:r>
      <w:r w:rsidR="005F33FB">
        <w:rPr>
          <w:rFonts w:eastAsia="宋体"/>
          <w:lang w:val="en-US" w:eastAsia="zh-CN"/>
        </w:rPr>
        <w:t xml:space="preserve"> with large inter-cell distance.  </w:t>
      </w:r>
      <w:r w:rsidR="009B5046">
        <w:rPr>
          <w:rFonts w:eastAsia="宋体"/>
          <w:lang w:val="en-US" w:eastAsia="zh-CN"/>
        </w:rPr>
        <w:t xml:space="preserve">An intermediate node, such as IAB node, Relay node, or UE relay node, is needed for the communication to the ambient IoT device when the deice is in the rural macro or urban macro </w:t>
      </w:r>
      <w:r w:rsidR="005F33FB">
        <w:rPr>
          <w:rFonts w:eastAsia="宋体"/>
          <w:lang w:val="en-US" w:eastAsia="zh-CN"/>
        </w:rPr>
        <w:t xml:space="preserve">deployment scenario </w:t>
      </w:r>
      <w:bookmarkStart w:id="7" w:name="_Hlk114610184"/>
      <w:r w:rsidR="009B5046">
        <w:rPr>
          <w:rFonts w:eastAsia="宋体"/>
          <w:lang w:val="en-US" w:eastAsia="zh-CN"/>
        </w:rPr>
        <w:t xml:space="preserve">with coverage area.  </w:t>
      </w:r>
      <w:r w:rsidR="00351DD5">
        <w:rPr>
          <w:rFonts w:eastAsia="宋体"/>
          <w:lang w:val="en-US" w:eastAsia="zh-CN"/>
        </w:rPr>
        <w:t xml:space="preserve">Thus, the Ambient IoT devices would have different link for the network access in different deployment scenarios.   </w:t>
      </w:r>
    </w:p>
    <w:p w14:paraId="14F439A7" w14:textId="75E3C51F" w:rsidR="005F33FB" w:rsidRPr="00622376" w:rsidRDefault="005F33FB" w:rsidP="005F33FB">
      <w:pPr>
        <w:spacing w:before="120" w:after="120"/>
        <w:jc w:val="both"/>
        <w:rPr>
          <w:rFonts w:eastAsia="宋体"/>
          <w:b/>
          <w:bCs/>
          <w:szCs w:val="22"/>
          <w:lang w:eastAsia="zh-CN"/>
        </w:rPr>
      </w:pPr>
      <w:bookmarkStart w:id="8" w:name="_Hlk121085491"/>
      <w:bookmarkEnd w:id="7"/>
      <w:r>
        <w:rPr>
          <w:rFonts w:eastAsia="宋体"/>
          <w:b/>
          <w:bCs/>
          <w:szCs w:val="22"/>
          <w:lang w:eastAsia="zh-CN"/>
        </w:rPr>
        <w:t xml:space="preserve">Proposal </w:t>
      </w:r>
      <w:r w:rsidR="00974086">
        <w:rPr>
          <w:rFonts w:eastAsia="宋体"/>
          <w:b/>
          <w:bCs/>
          <w:szCs w:val="22"/>
          <w:lang w:eastAsia="zh-CN"/>
        </w:rPr>
        <w:t>3</w:t>
      </w:r>
      <w:r>
        <w:rPr>
          <w:rFonts w:eastAsia="宋体"/>
          <w:b/>
          <w:bCs/>
          <w:szCs w:val="22"/>
          <w:lang w:eastAsia="zh-CN"/>
        </w:rPr>
        <w:t xml:space="preserve">:  The </w:t>
      </w:r>
      <w:r w:rsidRPr="00622376">
        <w:rPr>
          <w:rFonts w:eastAsia="宋体"/>
          <w:b/>
          <w:bCs/>
          <w:szCs w:val="22"/>
          <w:lang w:eastAsia="zh-CN"/>
        </w:rPr>
        <w:t xml:space="preserve">study of </w:t>
      </w:r>
      <w:r w:rsidR="009B5046">
        <w:rPr>
          <w:rFonts w:eastAsia="宋体"/>
          <w:b/>
          <w:bCs/>
          <w:szCs w:val="22"/>
          <w:lang w:eastAsia="zh-CN"/>
        </w:rPr>
        <w:t xml:space="preserve">Ambient IoT </w:t>
      </w:r>
      <w:r w:rsidRPr="00622376">
        <w:rPr>
          <w:rFonts w:eastAsia="宋体"/>
          <w:b/>
          <w:bCs/>
          <w:szCs w:val="22"/>
          <w:lang w:eastAsia="zh-CN"/>
        </w:rPr>
        <w:t>should prioritize</w:t>
      </w:r>
      <w:r w:rsidRPr="00622376">
        <w:t xml:space="preserve"> </w:t>
      </w:r>
      <w:r w:rsidRPr="00622376">
        <w:rPr>
          <w:rFonts w:eastAsia="宋体"/>
          <w:b/>
          <w:bCs/>
          <w:szCs w:val="22"/>
          <w:lang w:eastAsia="zh-CN"/>
        </w:rPr>
        <w:t>the single layer dense urban and indoor hotspot scenarios</w:t>
      </w:r>
      <w:r w:rsidR="009B5046">
        <w:rPr>
          <w:rFonts w:eastAsia="宋体"/>
          <w:b/>
          <w:bCs/>
          <w:szCs w:val="22"/>
          <w:lang w:eastAsia="zh-CN"/>
        </w:rPr>
        <w:t xml:space="preserve"> with coverage area less than 100 meters</w:t>
      </w:r>
      <w:r>
        <w:rPr>
          <w:rFonts w:eastAsia="宋体"/>
          <w:b/>
          <w:bCs/>
          <w:szCs w:val="22"/>
          <w:lang w:eastAsia="zh-CN"/>
        </w:rPr>
        <w:t>.</w:t>
      </w:r>
      <w:r w:rsidR="009B5046" w:rsidRPr="009B5046">
        <w:t xml:space="preserve"> </w:t>
      </w:r>
      <w:r w:rsidR="009B5046" w:rsidRPr="009B5046">
        <w:rPr>
          <w:rFonts w:eastAsia="宋体"/>
          <w:b/>
          <w:bCs/>
          <w:szCs w:val="22"/>
          <w:lang w:eastAsia="zh-CN"/>
        </w:rPr>
        <w:t xml:space="preserve">An intermediate node, such as IAB node, Relay node, or UE relay node, is needed for the communication to the ambient IoT device when the deice is in the rural macro or urban macro deployment scenario with coverage area.  </w:t>
      </w:r>
    </w:p>
    <w:bookmarkEnd w:id="8"/>
    <w:p w14:paraId="6A106305" w14:textId="29701368" w:rsidR="00C16AA2" w:rsidRDefault="001A6312" w:rsidP="0097079D">
      <w:pPr>
        <w:pStyle w:val="1"/>
        <w:rPr>
          <w:rFonts w:eastAsiaTheme="minorEastAsia"/>
          <w:lang w:val="en-US" w:eastAsia="zh-CN"/>
        </w:rPr>
      </w:pPr>
      <w:r>
        <w:rPr>
          <w:rFonts w:eastAsiaTheme="minorEastAsia"/>
          <w:lang w:val="en-US" w:eastAsia="zh-CN"/>
        </w:rPr>
        <w:t>Design Target of Ambient IoT</w:t>
      </w:r>
    </w:p>
    <w:p w14:paraId="25997972" w14:textId="5546937F" w:rsidR="00B21DBA" w:rsidRPr="009B5046" w:rsidRDefault="008D1A69" w:rsidP="009B5046">
      <w:pPr>
        <w:rPr>
          <w:rFonts w:eastAsiaTheme="minorEastAsia"/>
          <w:lang w:val="en-US" w:eastAsia="zh-CN"/>
        </w:rPr>
      </w:pPr>
      <w:r>
        <w:rPr>
          <w:rFonts w:eastAsiaTheme="minorEastAsia"/>
          <w:lang w:val="en-US" w:eastAsia="zh-CN"/>
        </w:rPr>
        <w:t xml:space="preserve">The </w:t>
      </w:r>
      <w:r w:rsidR="008A6A96">
        <w:rPr>
          <w:rFonts w:eastAsiaTheme="minorEastAsia"/>
          <w:lang w:val="en-US" w:eastAsia="zh-CN"/>
        </w:rPr>
        <w:t>Ambient IoT</w:t>
      </w:r>
      <w:r>
        <w:rPr>
          <w:rFonts w:eastAsiaTheme="minorEastAsia"/>
          <w:lang w:val="en-US" w:eastAsia="zh-CN"/>
        </w:rPr>
        <w:t xml:space="preserve"> is</w:t>
      </w:r>
      <w:r w:rsidR="009B5046">
        <w:rPr>
          <w:rFonts w:eastAsiaTheme="minorEastAsia"/>
          <w:lang w:val="en-US" w:eastAsia="zh-CN"/>
        </w:rPr>
        <w:t xml:space="preserve"> used to have simple receiving capability with no or low power consumption</w:t>
      </w:r>
      <w:r>
        <w:rPr>
          <w:rFonts w:eastAsiaTheme="minorEastAsia"/>
          <w:lang w:val="en-US" w:eastAsia="zh-CN"/>
        </w:rPr>
        <w:t xml:space="preserve">.  The NR network should </w:t>
      </w:r>
      <w:r w:rsidR="00DC6BB3">
        <w:rPr>
          <w:rFonts w:eastAsiaTheme="minorEastAsia"/>
          <w:lang w:val="en-US" w:eastAsia="zh-CN"/>
        </w:rPr>
        <w:t>configure and transmit</w:t>
      </w:r>
      <w:r>
        <w:rPr>
          <w:rFonts w:eastAsiaTheme="minorEastAsia"/>
          <w:lang w:val="en-US" w:eastAsia="zh-CN"/>
        </w:rPr>
        <w:t xml:space="preserve"> the DL signals designed for the </w:t>
      </w:r>
      <w:r w:rsidR="009B5046">
        <w:rPr>
          <w:rFonts w:eastAsiaTheme="minorEastAsia"/>
          <w:lang w:val="en-US" w:eastAsia="zh-CN"/>
        </w:rPr>
        <w:t>ambient IoT device</w:t>
      </w:r>
      <w:r>
        <w:rPr>
          <w:rFonts w:eastAsiaTheme="minorEastAsia"/>
          <w:lang w:val="en-US" w:eastAsia="zh-CN"/>
        </w:rPr>
        <w:t xml:space="preserve"> </w:t>
      </w:r>
      <w:r w:rsidR="009B5046">
        <w:rPr>
          <w:rFonts w:eastAsiaTheme="minorEastAsia"/>
          <w:lang w:val="en-US" w:eastAsia="zh-CN"/>
        </w:rPr>
        <w:t xml:space="preserve">for the wireless communication.  </w:t>
      </w:r>
      <w:r>
        <w:rPr>
          <w:rFonts w:eastAsiaTheme="minorEastAsia"/>
          <w:lang w:val="en-US" w:eastAsia="zh-CN"/>
        </w:rPr>
        <w:t xml:space="preserve"> UE power saving.  </w:t>
      </w:r>
      <w:r w:rsidR="00DC6BB3">
        <w:rPr>
          <w:rFonts w:eastAsiaTheme="minorEastAsia"/>
          <w:lang w:val="en-US" w:eastAsia="zh-CN"/>
        </w:rPr>
        <w:t xml:space="preserve">The </w:t>
      </w:r>
      <w:r w:rsidR="008532B8">
        <w:rPr>
          <w:rFonts w:eastAsiaTheme="minorEastAsia"/>
          <w:lang w:val="en-US" w:eastAsia="zh-CN"/>
        </w:rPr>
        <w:t>consideration</w:t>
      </w:r>
      <w:r w:rsidR="00B21DBA">
        <w:rPr>
          <w:rFonts w:eastAsiaTheme="minorEastAsia"/>
          <w:lang w:val="en-US" w:eastAsia="zh-CN"/>
        </w:rPr>
        <w:t>s</w:t>
      </w:r>
      <w:r w:rsidR="008532B8">
        <w:rPr>
          <w:rFonts w:eastAsiaTheme="minorEastAsia"/>
          <w:lang w:val="en-US" w:eastAsia="zh-CN"/>
        </w:rPr>
        <w:t xml:space="preserve"> of the network operation for </w:t>
      </w:r>
      <w:r w:rsidR="009B5046">
        <w:rPr>
          <w:rFonts w:eastAsiaTheme="minorEastAsia"/>
          <w:lang w:val="en-US" w:eastAsia="zh-CN"/>
        </w:rPr>
        <w:t xml:space="preserve">the communication with ambient IoT device with </w:t>
      </w:r>
      <w:r w:rsidR="008532B8">
        <w:rPr>
          <w:rFonts w:eastAsiaTheme="minorEastAsia"/>
          <w:lang w:val="en-US" w:eastAsia="zh-CN"/>
        </w:rPr>
        <w:t>re</w:t>
      </w:r>
      <w:r w:rsidR="00B21DBA">
        <w:rPr>
          <w:rFonts w:eastAsiaTheme="minorEastAsia"/>
          <w:lang w:val="en-US" w:eastAsia="zh-CN"/>
        </w:rPr>
        <w:t xml:space="preserve">stricted </w:t>
      </w:r>
      <w:r w:rsidR="008532B8">
        <w:rPr>
          <w:rFonts w:eastAsiaTheme="minorEastAsia"/>
          <w:lang w:val="en-US" w:eastAsia="zh-CN"/>
        </w:rPr>
        <w:t xml:space="preserve">maximum coupling loss </w:t>
      </w:r>
      <w:r w:rsidR="00B21DBA">
        <w:rPr>
          <w:rFonts w:eastAsiaTheme="minorEastAsia"/>
          <w:lang w:val="en-US" w:eastAsia="zh-CN"/>
        </w:rPr>
        <w:t>are as follows,</w:t>
      </w:r>
    </w:p>
    <w:p w14:paraId="60DEAC59" w14:textId="6E8677D4" w:rsidR="00B21DBA" w:rsidRDefault="00B21DBA" w:rsidP="00B21DBA">
      <w:pPr>
        <w:pStyle w:val="af7"/>
        <w:numPr>
          <w:ilvl w:val="0"/>
          <w:numId w:val="17"/>
        </w:numPr>
        <w:rPr>
          <w:rFonts w:eastAsiaTheme="minorEastAsia"/>
          <w:lang w:val="en-US" w:eastAsia="zh-CN"/>
        </w:rPr>
      </w:pPr>
      <w:r>
        <w:rPr>
          <w:rFonts w:eastAsiaTheme="minorEastAsia"/>
          <w:lang w:val="en-US" w:eastAsia="zh-CN"/>
        </w:rPr>
        <w:t xml:space="preserve">Signals and waveform for the </w:t>
      </w:r>
      <w:r w:rsidR="009B3F26">
        <w:rPr>
          <w:rFonts w:eastAsiaTheme="minorEastAsia"/>
          <w:lang w:val="en-US" w:eastAsia="zh-CN"/>
        </w:rPr>
        <w:t xml:space="preserve">ambient IoT device </w:t>
      </w:r>
    </w:p>
    <w:p w14:paraId="68CCBA6C" w14:textId="32A95C91" w:rsidR="00B21DBA" w:rsidRDefault="00B21DBA" w:rsidP="00B21DBA">
      <w:pPr>
        <w:pStyle w:val="af7"/>
        <w:numPr>
          <w:ilvl w:val="0"/>
          <w:numId w:val="17"/>
        </w:numPr>
        <w:rPr>
          <w:rFonts w:eastAsiaTheme="minorEastAsia"/>
          <w:lang w:val="en-US" w:eastAsia="zh-CN"/>
        </w:rPr>
      </w:pPr>
      <w:r>
        <w:rPr>
          <w:rFonts w:eastAsiaTheme="minorEastAsia"/>
          <w:lang w:val="en-US" w:eastAsia="zh-CN"/>
        </w:rPr>
        <w:t>Network configuration of the</w:t>
      </w:r>
      <w:r w:rsidR="009B3F26">
        <w:rPr>
          <w:rFonts w:eastAsiaTheme="minorEastAsia"/>
          <w:lang w:val="en-US" w:eastAsia="zh-CN"/>
        </w:rPr>
        <w:t xml:space="preserve"> </w:t>
      </w:r>
      <w:r>
        <w:rPr>
          <w:rFonts w:eastAsiaTheme="minorEastAsia"/>
          <w:lang w:val="en-US" w:eastAsia="zh-CN"/>
        </w:rPr>
        <w:t xml:space="preserve">signal </w:t>
      </w:r>
      <w:r w:rsidR="009B5046">
        <w:rPr>
          <w:rFonts w:eastAsiaTheme="minorEastAsia"/>
          <w:lang w:val="en-US" w:eastAsia="zh-CN"/>
        </w:rPr>
        <w:t>and</w:t>
      </w:r>
      <w:r w:rsidR="009B3F26">
        <w:rPr>
          <w:rFonts w:eastAsiaTheme="minorEastAsia"/>
          <w:lang w:val="en-US" w:eastAsia="zh-CN"/>
        </w:rPr>
        <w:t xml:space="preserve"> channels</w:t>
      </w:r>
      <w:r w:rsidR="009B5046">
        <w:rPr>
          <w:rFonts w:eastAsiaTheme="minorEastAsia"/>
          <w:lang w:val="en-US" w:eastAsia="zh-CN"/>
        </w:rPr>
        <w:t xml:space="preserve"> for </w:t>
      </w:r>
      <w:r w:rsidR="009B3F26">
        <w:rPr>
          <w:rFonts w:eastAsiaTheme="minorEastAsia"/>
          <w:lang w:val="en-US" w:eastAsia="zh-CN"/>
        </w:rPr>
        <w:t xml:space="preserve">the communication with Ambient IoT devices.  </w:t>
      </w:r>
    </w:p>
    <w:p w14:paraId="51747166" w14:textId="65D8FBD5" w:rsidR="00B21DBA" w:rsidRPr="009B5046" w:rsidRDefault="00B21DBA" w:rsidP="009B5046">
      <w:pPr>
        <w:rPr>
          <w:rFonts w:eastAsiaTheme="minorEastAsia"/>
          <w:lang w:val="en-US" w:eastAsia="zh-CN"/>
        </w:rPr>
      </w:pPr>
    </w:p>
    <w:p w14:paraId="00F2070A" w14:textId="77777777" w:rsidR="00B21DBA" w:rsidRDefault="00B21DBA" w:rsidP="00505C9F">
      <w:pPr>
        <w:rPr>
          <w:rFonts w:eastAsiaTheme="minorEastAsia"/>
          <w:lang w:val="en-US" w:eastAsia="zh-CN"/>
        </w:rPr>
      </w:pPr>
    </w:p>
    <w:p w14:paraId="3D46D778" w14:textId="77777777" w:rsidR="0087277D" w:rsidRDefault="0087277D" w:rsidP="00F33654">
      <w:pPr>
        <w:pStyle w:val="maintext"/>
        <w:ind w:firstLineChars="0" w:firstLine="0"/>
        <w:rPr>
          <w:lang w:val="en-US"/>
        </w:rPr>
      </w:pPr>
    </w:p>
    <w:p w14:paraId="16F8D6D8" w14:textId="71411E76" w:rsidR="00B36287" w:rsidRDefault="00B36287" w:rsidP="00702AD0">
      <w:pPr>
        <w:pStyle w:val="2"/>
        <w:rPr>
          <w:rFonts w:eastAsia="宋体"/>
          <w:lang w:val="en-US" w:eastAsia="zh-CN"/>
        </w:rPr>
      </w:pPr>
      <w:bookmarkStart w:id="9" w:name="_Hlk114132307"/>
      <w:r>
        <w:rPr>
          <w:rFonts w:eastAsia="宋体"/>
          <w:lang w:val="en-US" w:eastAsia="zh-CN"/>
        </w:rPr>
        <w:t xml:space="preserve">Signals </w:t>
      </w:r>
      <w:r w:rsidR="00B21DBA">
        <w:rPr>
          <w:rFonts w:eastAsia="宋体"/>
          <w:lang w:val="en-US" w:eastAsia="zh-CN"/>
        </w:rPr>
        <w:t xml:space="preserve">and Waveform </w:t>
      </w:r>
      <w:r w:rsidR="008A6A96">
        <w:rPr>
          <w:rFonts w:eastAsia="宋体"/>
          <w:lang w:val="en-US" w:eastAsia="zh-CN"/>
        </w:rPr>
        <w:t>of Ambient IoT</w:t>
      </w:r>
    </w:p>
    <w:p w14:paraId="53B6BBBF" w14:textId="6663B27F" w:rsidR="00B36287" w:rsidRDefault="00B36287" w:rsidP="00B36287">
      <w:pPr>
        <w:rPr>
          <w:rFonts w:eastAsia="宋体"/>
          <w:lang w:val="en-US" w:eastAsia="zh-CN"/>
        </w:rPr>
      </w:pPr>
    </w:p>
    <w:p w14:paraId="19C399D7" w14:textId="034D376A" w:rsidR="00844192" w:rsidRDefault="00844192" w:rsidP="00B36287">
      <w:pPr>
        <w:rPr>
          <w:rFonts w:eastAsia="宋体"/>
          <w:lang w:val="en-US" w:eastAsia="zh-CN"/>
        </w:rPr>
      </w:pPr>
      <w:r>
        <w:rPr>
          <w:rFonts w:eastAsia="宋体"/>
          <w:lang w:val="en-US" w:eastAsia="zh-CN"/>
        </w:rPr>
        <w:t xml:space="preserve">The design of the signals and waveform is critical in the power consumption of the </w:t>
      </w:r>
      <w:r w:rsidR="009B5046">
        <w:rPr>
          <w:rFonts w:eastAsia="宋体"/>
          <w:lang w:val="en-US" w:eastAsia="zh-CN"/>
        </w:rPr>
        <w:t>A</w:t>
      </w:r>
      <w:r w:rsidR="008A6A96">
        <w:rPr>
          <w:rFonts w:eastAsia="宋体"/>
          <w:lang w:val="en-US" w:eastAsia="zh-CN"/>
        </w:rPr>
        <w:t xml:space="preserve">mbient </w:t>
      </w:r>
      <w:r w:rsidR="009B5046">
        <w:rPr>
          <w:rFonts w:eastAsia="宋体"/>
          <w:lang w:val="en-US" w:eastAsia="zh-CN"/>
        </w:rPr>
        <w:t>Io</w:t>
      </w:r>
      <w:r w:rsidR="009B3F26">
        <w:rPr>
          <w:rFonts w:eastAsia="宋体"/>
          <w:lang w:val="en-US" w:eastAsia="zh-CN"/>
        </w:rPr>
        <w:t>T</w:t>
      </w:r>
      <w:r w:rsidR="009B5046">
        <w:rPr>
          <w:rFonts w:eastAsia="宋体"/>
          <w:lang w:val="en-US" w:eastAsia="zh-CN"/>
        </w:rPr>
        <w:t xml:space="preserve"> </w:t>
      </w:r>
      <w:r w:rsidR="008A6A96">
        <w:rPr>
          <w:rFonts w:eastAsia="宋体"/>
          <w:lang w:val="en-US" w:eastAsia="zh-CN"/>
        </w:rPr>
        <w:t>devices</w:t>
      </w:r>
      <w:r>
        <w:rPr>
          <w:rFonts w:eastAsia="宋体"/>
          <w:lang w:val="en-US" w:eastAsia="zh-CN"/>
        </w:rPr>
        <w:t xml:space="preserve">.   </w:t>
      </w:r>
      <w:r w:rsidR="00CD327F">
        <w:rPr>
          <w:rFonts w:eastAsia="宋体"/>
          <w:lang w:val="en-US" w:eastAsia="zh-CN"/>
        </w:rPr>
        <w:t>The</w:t>
      </w:r>
      <w:r w:rsidR="009B3F26">
        <w:rPr>
          <w:rFonts w:eastAsia="宋体"/>
          <w:lang w:val="en-US" w:eastAsia="zh-CN"/>
        </w:rPr>
        <w:t xml:space="preserve"> waveform and modulation of passive devices or low-power active devices for ambient IoT are mostly</w:t>
      </w:r>
      <w:r w:rsidR="00244A54">
        <w:rPr>
          <w:rFonts w:eastAsia="宋体"/>
          <w:lang w:val="en-US" w:eastAsia="zh-CN"/>
        </w:rPr>
        <w:t xml:space="preserve"> On-OFF keying (OOK) or Frequency shift keying (FSK) and simplified processing chain in IF and baseband in order to minimize the power consumption.   </w:t>
      </w:r>
      <w:bookmarkStart w:id="10" w:name="_Hlk115251382"/>
      <w:r w:rsidR="009B3F26">
        <w:rPr>
          <w:rFonts w:eastAsia="宋体"/>
          <w:lang w:val="en-US" w:eastAsia="zh-CN"/>
        </w:rPr>
        <w:t xml:space="preserve">However, the DL/UL signals for the communication with Ambient IoT devices should also be used within the NR operation band.  Thus, the signal and waveform design for the communication with the Ambient IoT devices should multiplexed with NR channels and signals within the operation band.   </w:t>
      </w:r>
    </w:p>
    <w:p w14:paraId="63C929D8" w14:textId="3E77FC28" w:rsidR="00BB6D0D" w:rsidRPr="009D11DD" w:rsidRDefault="009D11DD" w:rsidP="00B36287">
      <w:pPr>
        <w:rPr>
          <w:rFonts w:eastAsia="宋体"/>
          <w:b/>
          <w:bCs/>
          <w:lang w:val="en-US" w:eastAsia="zh-CN"/>
        </w:rPr>
      </w:pPr>
      <w:bookmarkStart w:id="11" w:name="_Hlk115267497"/>
      <w:bookmarkEnd w:id="10"/>
      <w:r>
        <w:rPr>
          <w:rFonts w:eastAsia="宋体"/>
          <w:b/>
          <w:bCs/>
          <w:lang w:val="en-US" w:eastAsia="zh-CN"/>
        </w:rPr>
        <w:t xml:space="preserve">Proposal </w:t>
      </w:r>
      <w:r w:rsidR="008A6A96">
        <w:rPr>
          <w:rFonts w:eastAsia="宋体"/>
          <w:b/>
          <w:bCs/>
          <w:lang w:val="en-US" w:eastAsia="zh-CN"/>
        </w:rPr>
        <w:t>4</w:t>
      </w:r>
      <w:r>
        <w:rPr>
          <w:rFonts w:eastAsia="宋体"/>
          <w:b/>
          <w:bCs/>
          <w:lang w:val="en-US" w:eastAsia="zh-CN"/>
        </w:rPr>
        <w:t xml:space="preserve">:  </w:t>
      </w:r>
      <w:r w:rsidR="00A35A0E">
        <w:rPr>
          <w:rFonts w:eastAsia="宋体"/>
          <w:b/>
          <w:bCs/>
          <w:lang w:val="en-US" w:eastAsia="zh-CN"/>
        </w:rPr>
        <w:t>T</w:t>
      </w:r>
      <w:r w:rsidRPr="009D11DD">
        <w:rPr>
          <w:rFonts w:eastAsia="宋体"/>
          <w:b/>
          <w:bCs/>
          <w:lang w:val="en-US" w:eastAsia="zh-CN"/>
        </w:rPr>
        <w:t xml:space="preserve">he waveform </w:t>
      </w:r>
      <w:r w:rsidR="009B5046">
        <w:rPr>
          <w:rFonts w:eastAsia="宋体"/>
          <w:b/>
          <w:bCs/>
          <w:lang w:val="en-US" w:eastAsia="zh-CN"/>
        </w:rPr>
        <w:t>and modulation scheme of the DL</w:t>
      </w:r>
      <w:r w:rsidR="00351DD5">
        <w:rPr>
          <w:rFonts w:eastAsia="宋体"/>
          <w:b/>
          <w:bCs/>
          <w:lang w:val="en-US" w:eastAsia="zh-CN"/>
        </w:rPr>
        <w:t>/UL</w:t>
      </w:r>
      <w:r w:rsidR="009B5046">
        <w:rPr>
          <w:rFonts w:eastAsia="宋体"/>
          <w:b/>
          <w:bCs/>
          <w:lang w:val="en-US" w:eastAsia="zh-CN"/>
        </w:rPr>
        <w:t xml:space="preserve"> signals</w:t>
      </w:r>
      <w:r w:rsidRPr="009D11DD">
        <w:rPr>
          <w:rFonts w:eastAsia="宋体"/>
          <w:b/>
          <w:bCs/>
          <w:lang w:val="en-US" w:eastAsia="zh-CN"/>
        </w:rPr>
        <w:t xml:space="preserve"> should be designed </w:t>
      </w:r>
      <w:r w:rsidR="009B5046">
        <w:rPr>
          <w:rFonts w:eastAsia="宋体"/>
          <w:b/>
          <w:bCs/>
          <w:lang w:val="en-US" w:eastAsia="zh-CN"/>
        </w:rPr>
        <w:t>to support the wireless communication with Ambient IoT devices and coexist with other NR UE</w:t>
      </w:r>
      <w:r w:rsidR="009B3F26">
        <w:rPr>
          <w:rFonts w:eastAsia="宋体"/>
          <w:b/>
          <w:bCs/>
          <w:lang w:val="en-US" w:eastAsia="zh-CN"/>
        </w:rPr>
        <w:t>s</w:t>
      </w:r>
      <w:r w:rsidR="009B5046">
        <w:rPr>
          <w:rFonts w:eastAsia="宋体"/>
          <w:b/>
          <w:bCs/>
          <w:lang w:val="en-US" w:eastAsia="zh-CN"/>
        </w:rPr>
        <w:t xml:space="preserve"> in the same cell </w:t>
      </w:r>
    </w:p>
    <w:bookmarkEnd w:id="11"/>
    <w:p w14:paraId="48C6C931" w14:textId="77777777" w:rsidR="00B36287" w:rsidRPr="00B36287" w:rsidRDefault="00B36287" w:rsidP="00B36287">
      <w:pPr>
        <w:rPr>
          <w:rFonts w:eastAsia="宋体"/>
          <w:lang w:val="en-US" w:eastAsia="zh-CN"/>
        </w:rPr>
      </w:pPr>
    </w:p>
    <w:bookmarkEnd w:id="9"/>
    <w:p w14:paraId="1B9BDA6A" w14:textId="7C1FC695" w:rsidR="00CB4592" w:rsidRDefault="009B3F26" w:rsidP="00B36287">
      <w:pPr>
        <w:pStyle w:val="2"/>
        <w:rPr>
          <w:rFonts w:eastAsia="宋体"/>
          <w:lang w:val="en-US" w:eastAsia="zh-CN"/>
        </w:rPr>
      </w:pPr>
      <w:r>
        <w:rPr>
          <w:rFonts w:eastAsia="宋体"/>
          <w:lang w:val="en-US" w:eastAsia="zh-CN"/>
        </w:rPr>
        <w:t>Network Configuration of Signals and Channels for Ambient IoT</w:t>
      </w:r>
    </w:p>
    <w:p w14:paraId="64CC2767" w14:textId="77777777" w:rsidR="00B36287" w:rsidRPr="00B36287" w:rsidRDefault="00B36287" w:rsidP="00B36287">
      <w:pPr>
        <w:rPr>
          <w:rFonts w:eastAsia="宋体"/>
          <w:lang w:val="en-US" w:eastAsia="zh-CN"/>
        </w:rPr>
      </w:pPr>
    </w:p>
    <w:p w14:paraId="2AA598D9" w14:textId="5831F224" w:rsidR="00003595" w:rsidRDefault="00003595" w:rsidP="00003595">
      <w:pPr>
        <w:rPr>
          <w:rFonts w:eastAsia="宋体"/>
        </w:rPr>
      </w:pPr>
      <w:bookmarkStart w:id="12" w:name="_Hlk115249176"/>
      <w:r>
        <w:rPr>
          <w:rFonts w:eastAsia="宋体"/>
        </w:rPr>
        <w:t>The</w:t>
      </w:r>
      <w:r w:rsidR="009B3F26">
        <w:rPr>
          <w:rFonts w:eastAsia="宋体"/>
        </w:rPr>
        <w:t xml:space="preserve"> network configuration of signals and channels for communication with the Ambient IoT is critical in the support of massive IoT devices deployment in the NR network.  Since Ambient IoT devices have limited coverage area, the wireless link</w:t>
      </w:r>
      <w:r w:rsidR="00DC7DCB">
        <w:rPr>
          <w:rFonts w:eastAsia="宋体"/>
        </w:rPr>
        <w:t xml:space="preserve"> could be directly Uu DL/UL link between the gNB and the ambient IoT device in the cell with small coverage area or gNB via an intermediate node of relay gNB or UE-to-UE relay with PC5 sidelink in a cell with large coverage area.  The resource allocation and interference management would be different when Uu link, Uu+Uu, Uu + PC5 links are used for the communication with the Ambient IoT devices.   The network should have different signal and channel configuration of different deployment scenario for the limited coverage Ambient IoT devices.   </w:t>
      </w:r>
    </w:p>
    <w:p w14:paraId="359BD86A" w14:textId="5A158440" w:rsidR="00566143" w:rsidRDefault="00566143" w:rsidP="00566143">
      <w:pPr>
        <w:rPr>
          <w:rFonts w:eastAsia="宋体"/>
          <w:b/>
          <w:bCs/>
          <w:lang w:val="en-US" w:eastAsia="zh-CN"/>
        </w:rPr>
      </w:pPr>
      <w:bookmarkStart w:id="13" w:name="_Hlk115249283"/>
      <w:r>
        <w:rPr>
          <w:rFonts w:eastAsia="宋体"/>
          <w:b/>
          <w:bCs/>
          <w:lang w:val="en-US" w:eastAsia="zh-CN"/>
        </w:rPr>
        <w:t xml:space="preserve">Proposal 5:  </w:t>
      </w:r>
      <w:r w:rsidR="00DC7DCB">
        <w:rPr>
          <w:rFonts w:eastAsia="宋体"/>
          <w:b/>
          <w:bCs/>
          <w:lang w:val="en-US" w:eastAsia="zh-CN"/>
        </w:rPr>
        <w:t xml:space="preserve">The network configuration of signals and channels for the communication with Ambient IoT devices should be adapt to cells with different coverage area.  </w:t>
      </w:r>
    </w:p>
    <w:bookmarkEnd w:id="13"/>
    <w:p w14:paraId="0A5FD9AE" w14:textId="77777777" w:rsidR="00566143" w:rsidRPr="0042412B" w:rsidRDefault="00566143" w:rsidP="00003595">
      <w:pPr>
        <w:rPr>
          <w:rFonts w:eastAsia="宋体"/>
        </w:rPr>
      </w:pPr>
    </w:p>
    <w:bookmarkEnd w:id="12"/>
    <w:p w14:paraId="6DF4A2EE" w14:textId="7A923574" w:rsidR="00331F74" w:rsidRDefault="00C225EB" w:rsidP="00C16AA2">
      <w:pPr>
        <w:pStyle w:val="1"/>
        <w:rPr>
          <w:rFonts w:eastAsia="宋体"/>
          <w:lang w:val="en-US" w:eastAsia="zh-CN"/>
        </w:rPr>
      </w:pPr>
      <w:r>
        <w:rPr>
          <w:rFonts w:eastAsia="宋体"/>
        </w:rPr>
        <w:t xml:space="preserve">Conclusion </w:t>
      </w:r>
    </w:p>
    <w:p w14:paraId="5D1B674A" w14:textId="1611DD85" w:rsidR="00331F74"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 xml:space="preserve">the </w:t>
      </w:r>
      <w:r w:rsidR="00DC7DCB">
        <w:rPr>
          <w:rFonts w:eastAsia="宋体"/>
          <w:b w:val="0"/>
          <w:szCs w:val="22"/>
          <w:lang w:val="en-US" w:eastAsia="zh-CN"/>
        </w:rPr>
        <w:t xml:space="preserve">use cases and deployment scenarios for the Ambient IoT.  </w:t>
      </w:r>
      <w:r w:rsidR="0004610E">
        <w:rPr>
          <w:rFonts w:eastAsia="宋体"/>
          <w:b w:val="0"/>
          <w:szCs w:val="22"/>
          <w:lang w:val="en-US" w:eastAsia="zh-CN"/>
        </w:rPr>
        <w:t xml:space="preserve">We have the following proposals </w:t>
      </w:r>
    </w:p>
    <w:p w14:paraId="363AB27C" w14:textId="77777777" w:rsidR="00DC7DCB" w:rsidRPr="00E71E8B" w:rsidRDefault="00DC7DCB" w:rsidP="00E71E8B">
      <w:pPr>
        <w:pStyle w:val="af7"/>
        <w:numPr>
          <w:ilvl w:val="0"/>
          <w:numId w:val="27"/>
        </w:numPr>
        <w:spacing w:before="120" w:after="120"/>
        <w:jc w:val="both"/>
        <w:rPr>
          <w:rFonts w:eastAsia="宋体"/>
          <w:szCs w:val="22"/>
          <w:lang w:val="en-US" w:eastAsia="zh-CN"/>
        </w:rPr>
      </w:pPr>
      <w:r w:rsidRPr="00E71E8B">
        <w:rPr>
          <w:rFonts w:eastAsia="宋体"/>
          <w:szCs w:val="22"/>
          <w:lang w:val="en-US" w:eastAsia="zh-CN"/>
        </w:rPr>
        <w:t xml:space="preserve">Proposal 1:  The use cases of ambient IoT devices includes MTC devices, IoT devices, Wearable devices, and Health monitoring devices.  </w:t>
      </w:r>
    </w:p>
    <w:p w14:paraId="0EB3F585" w14:textId="77777777" w:rsidR="00DC7DCB" w:rsidRPr="00E71E8B" w:rsidRDefault="00DC7DCB" w:rsidP="00E71E8B">
      <w:pPr>
        <w:pStyle w:val="af7"/>
        <w:numPr>
          <w:ilvl w:val="0"/>
          <w:numId w:val="27"/>
        </w:numPr>
        <w:spacing w:before="120" w:after="120"/>
        <w:jc w:val="both"/>
        <w:rPr>
          <w:rFonts w:eastAsia="宋体"/>
          <w:szCs w:val="22"/>
          <w:lang w:val="en-US" w:eastAsia="zh-CN"/>
        </w:rPr>
      </w:pPr>
      <w:r w:rsidRPr="00E71E8B">
        <w:rPr>
          <w:rFonts w:eastAsia="宋体"/>
          <w:szCs w:val="22"/>
          <w:lang w:val="en-US" w:eastAsia="zh-CN"/>
        </w:rPr>
        <w:t xml:space="preserve">Proposal 2:  The deployment scenarios would depend on the following factors of the target ambient IoT devices.  </w:t>
      </w:r>
    </w:p>
    <w:p w14:paraId="28DEA15F" w14:textId="77777777" w:rsidR="00DC7DCB" w:rsidRPr="00E71E8B" w:rsidRDefault="00DC7DCB" w:rsidP="00E71E8B">
      <w:pPr>
        <w:pStyle w:val="af7"/>
        <w:numPr>
          <w:ilvl w:val="1"/>
          <w:numId w:val="27"/>
        </w:numPr>
        <w:spacing w:before="120" w:after="120"/>
        <w:jc w:val="both"/>
        <w:rPr>
          <w:rFonts w:eastAsia="宋体"/>
          <w:szCs w:val="22"/>
          <w:lang w:val="en-US" w:eastAsia="zh-CN"/>
        </w:rPr>
      </w:pPr>
      <w:r w:rsidRPr="00E71E8B">
        <w:rPr>
          <w:rFonts w:eastAsia="宋体"/>
          <w:szCs w:val="22"/>
          <w:lang w:val="en-US" w:eastAsia="zh-CN"/>
        </w:rPr>
        <w:t xml:space="preserve">Device power consumption </w:t>
      </w:r>
    </w:p>
    <w:p w14:paraId="7FE179DF" w14:textId="77777777" w:rsidR="00DC7DCB" w:rsidRPr="00E71E8B" w:rsidRDefault="00DC7DCB" w:rsidP="00E71E8B">
      <w:pPr>
        <w:pStyle w:val="af7"/>
        <w:numPr>
          <w:ilvl w:val="1"/>
          <w:numId w:val="27"/>
        </w:numPr>
        <w:spacing w:before="120" w:after="120"/>
        <w:jc w:val="both"/>
        <w:rPr>
          <w:rFonts w:eastAsia="宋体"/>
          <w:szCs w:val="22"/>
          <w:lang w:val="en-US" w:eastAsia="zh-CN"/>
        </w:rPr>
      </w:pPr>
      <w:r w:rsidRPr="00E71E8B">
        <w:rPr>
          <w:rFonts w:eastAsia="宋体"/>
          <w:szCs w:val="22"/>
          <w:lang w:val="en-US" w:eastAsia="zh-CN"/>
        </w:rPr>
        <w:t xml:space="preserve">Receiver sensitivity of ambient IoT devices </w:t>
      </w:r>
    </w:p>
    <w:p w14:paraId="466BF249" w14:textId="3EE135E2" w:rsidR="00DC7DCB" w:rsidRPr="00E71E8B" w:rsidRDefault="00DC7DCB" w:rsidP="00E71E8B">
      <w:pPr>
        <w:pStyle w:val="af7"/>
        <w:numPr>
          <w:ilvl w:val="1"/>
          <w:numId w:val="27"/>
        </w:numPr>
        <w:spacing w:before="120" w:after="120"/>
        <w:jc w:val="both"/>
        <w:rPr>
          <w:rFonts w:eastAsia="宋体"/>
          <w:lang w:val="en-US" w:eastAsia="zh-CN"/>
        </w:rPr>
      </w:pPr>
      <w:r w:rsidRPr="00E71E8B">
        <w:rPr>
          <w:rFonts w:eastAsia="宋体"/>
          <w:szCs w:val="22"/>
          <w:lang w:val="en-US" w:eastAsia="zh-CN"/>
        </w:rPr>
        <w:t>Minimum achievable data rate</w:t>
      </w:r>
    </w:p>
    <w:p w14:paraId="5C1446F2" w14:textId="77777777" w:rsidR="00E71E8B" w:rsidRPr="00E71E8B" w:rsidRDefault="00E71E8B" w:rsidP="00E71E8B">
      <w:pPr>
        <w:pStyle w:val="af7"/>
        <w:numPr>
          <w:ilvl w:val="0"/>
          <w:numId w:val="27"/>
        </w:numPr>
        <w:spacing w:before="120" w:after="120"/>
        <w:jc w:val="both"/>
        <w:rPr>
          <w:rFonts w:eastAsia="宋体"/>
          <w:szCs w:val="22"/>
          <w:lang w:eastAsia="zh-CN"/>
        </w:rPr>
      </w:pPr>
      <w:r w:rsidRPr="00E71E8B">
        <w:rPr>
          <w:rFonts w:eastAsia="宋体"/>
          <w:szCs w:val="22"/>
          <w:lang w:eastAsia="zh-CN"/>
        </w:rPr>
        <w:t>Proposal 3:  The study of Ambient IoT should prioritize</w:t>
      </w:r>
      <w:r w:rsidRPr="00E71E8B">
        <w:t xml:space="preserve"> </w:t>
      </w:r>
      <w:r w:rsidRPr="00E71E8B">
        <w:rPr>
          <w:rFonts w:eastAsia="宋体"/>
          <w:szCs w:val="22"/>
          <w:lang w:eastAsia="zh-CN"/>
        </w:rPr>
        <w:t>the single layer dense urban and indoor hotspot scenarios with coverage area less than 100 meters.</w:t>
      </w:r>
      <w:r w:rsidRPr="00E71E8B">
        <w:t xml:space="preserve"> </w:t>
      </w:r>
      <w:r w:rsidRPr="00E71E8B">
        <w:rPr>
          <w:rFonts w:eastAsia="宋体"/>
          <w:szCs w:val="22"/>
          <w:lang w:eastAsia="zh-CN"/>
        </w:rPr>
        <w:t xml:space="preserve">An intermediate node, such as IAB node, Relay node, or UE relay node, is needed for the communication to the ambient IoT device when the deice is in the rural macro or urban macro deployment scenario with coverage area.  </w:t>
      </w:r>
    </w:p>
    <w:p w14:paraId="52568FF1" w14:textId="2D912607" w:rsidR="00E71E8B" w:rsidRPr="00E71E8B" w:rsidRDefault="00E71E8B" w:rsidP="00E71E8B">
      <w:pPr>
        <w:pStyle w:val="af7"/>
        <w:numPr>
          <w:ilvl w:val="0"/>
          <w:numId w:val="27"/>
        </w:numPr>
        <w:rPr>
          <w:rFonts w:eastAsia="宋体"/>
          <w:lang w:val="en-US" w:eastAsia="zh-CN"/>
        </w:rPr>
      </w:pPr>
      <w:r w:rsidRPr="00E71E8B">
        <w:rPr>
          <w:rFonts w:eastAsia="宋体"/>
          <w:lang w:val="en-US" w:eastAsia="zh-CN"/>
        </w:rPr>
        <w:t>Proposal 4:  The waveform and modulation scheme of the DL</w:t>
      </w:r>
      <w:r w:rsidR="00351DD5">
        <w:rPr>
          <w:rFonts w:eastAsia="宋体"/>
          <w:lang w:val="en-US" w:eastAsia="zh-CN"/>
        </w:rPr>
        <w:t>/UL</w:t>
      </w:r>
      <w:r w:rsidRPr="00E71E8B">
        <w:rPr>
          <w:rFonts w:eastAsia="宋体"/>
          <w:lang w:val="en-US" w:eastAsia="zh-CN"/>
        </w:rPr>
        <w:t xml:space="preserve"> signals should be designed to support the wireless communication with Ambient IoT devices and coexist with other NR UEs in the same cell </w:t>
      </w:r>
    </w:p>
    <w:p w14:paraId="5C7C25EB" w14:textId="77777777" w:rsidR="00E71E8B" w:rsidRPr="00E71E8B" w:rsidRDefault="00E71E8B" w:rsidP="00E71E8B">
      <w:pPr>
        <w:pStyle w:val="af7"/>
        <w:numPr>
          <w:ilvl w:val="0"/>
          <w:numId w:val="27"/>
        </w:numPr>
        <w:rPr>
          <w:rFonts w:eastAsia="宋体"/>
          <w:lang w:val="en-US" w:eastAsia="zh-CN"/>
        </w:rPr>
      </w:pPr>
      <w:r w:rsidRPr="00E71E8B">
        <w:rPr>
          <w:rFonts w:eastAsia="宋体"/>
          <w:lang w:val="en-US" w:eastAsia="zh-CN"/>
        </w:rPr>
        <w:t xml:space="preserve">Proposal 5:  The network configuration of signals and channels for the communication with Ambient IoT devices should be adapt to cells with different coverage area.  </w:t>
      </w:r>
    </w:p>
    <w:p w14:paraId="5DDCE48B" w14:textId="77777777" w:rsidR="00E71E8B" w:rsidRPr="00B36287" w:rsidRDefault="00E71E8B" w:rsidP="00E71E8B">
      <w:pPr>
        <w:rPr>
          <w:rFonts w:eastAsia="宋体"/>
          <w:lang w:val="en-US" w:eastAsia="zh-CN"/>
        </w:rPr>
      </w:pPr>
    </w:p>
    <w:p w14:paraId="2B403398" w14:textId="77777777" w:rsidR="00E71E8B" w:rsidRPr="00E71E8B" w:rsidRDefault="00E71E8B" w:rsidP="00DC7DCB">
      <w:pPr>
        <w:rPr>
          <w:rFonts w:eastAsiaTheme="minorEastAsia"/>
          <w:lang w:val="en-US" w:eastAsia="zh-CN"/>
        </w:rPr>
      </w:pP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5ECBAC5A" w14:textId="3EAB7CCC" w:rsidR="007E7FCF" w:rsidRDefault="007E7FCF">
      <w:pPr>
        <w:pStyle w:val="af7"/>
        <w:numPr>
          <w:ilvl w:val="0"/>
          <w:numId w:val="10"/>
        </w:numPr>
        <w:jc w:val="both"/>
        <w:rPr>
          <w:rFonts w:eastAsiaTheme="minorEastAsia"/>
          <w:lang w:val="en-US" w:eastAsia="zh-CN"/>
        </w:rPr>
      </w:pPr>
      <w:bookmarkStart w:id="14" w:name="_Ref446507216"/>
      <w:bookmarkStart w:id="15" w:name="_Ref446511358"/>
      <w:bookmarkStart w:id="16" w:name="_Ref446506608"/>
      <w:bookmarkStart w:id="17" w:name="_Ref110598615"/>
      <w:bookmarkStart w:id="18" w:name="_Ref113614558"/>
      <w:bookmarkStart w:id="19" w:name="_Ref83499234"/>
      <w:bookmarkStart w:id="20" w:name="_Ref47626651"/>
      <w:bookmarkEnd w:id="14"/>
      <w:bookmarkEnd w:id="15"/>
      <w:bookmarkEnd w:id="16"/>
      <w:r>
        <w:rPr>
          <w:rFonts w:eastAsiaTheme="minorEastAsia"/>
          <w:lang w:val="en-US" w:eastAsia="zh-CN"/>
        </w:rPr>
        <w:t>RP-222685, “</w:t>
      </w:r>
      <w:r w:rsidRPr="007E7FCF">
        <w:rPr>
          <w:rFonts w:eastAsiaTheme="minorEastAsia"/>
          <w:lang w:val="en-US" w:eastAsia="zh-CN"/>
        </w:rPr>
        <w:t>Study on Ambient IoT</w:t>
      </w:r>
      <w:r>
        <w:rPr>
          <w:rFonts w:eastAsiaTheme="minorEastAsia"/>
          <w:lang w:val="en-US" w:eastAsia="zh-CN"/>
        </w:rPr>
        <w:t>”, Huawei, HiSilicon</w:t>
      </w:r>
    </w:p>
    <w:p w14:paraId="53DF73D4" w14:textId="216042C6" w:rsidR="007E7FCF" w:rsidRDefault="007E7FCF">
      <w:pPr>
        <w:pStyle w:val="af7"/>
        <w:numPr>
          <w:ilvl w:val="0"/>
          <w:numId w:val="10"/>
        </w:numPr>
        <w:jc w:val="both"/>
        <w:rPr>
          <w:rFonts w:eastAsiaTheme="minorEastAsia"/>
          <w:lang w:val="en-US" w:eastAsia="zh-CN"/>
        </w:rPr>
      </w:pPr>
      <w:bookmarkStart w:id="21" w:name="_Ref121068351"/>
      <w:r>
        <w:rPr>
          <w:rFonts w:eastAsiaTheme="minorEastAsia"/>
          <w:lang w:val="en-US" w:eastAsia="zh-CN"/>
        </w:rPr>
        <w:t>S1-222273, TR22.840v0.2.0, “</w:t>
      </w:r>
      <w:r w:rsidRPr="007E7FCF">
        <w:rPr>
          <w:rFonts w:eastAsiaTheme="minorEastAsia"/>
          <w:lang w:val="en-US" w:eastAsia="zh-CN"/>
        </w:rPr>
        <w:t>Study on Ambient power-enabled Internet of Things</w:t>
      </w:r>
      <w:r>
        <w:rPr>
          <w:rFonts w:eastAsiaTheme="minorEastAsia"/>
          <w:lang w:val="en-US" w:eastAsia="zh-CN"/>
        </w:rPr>
        <w:t>”</w:t>
      </w:r>
      <w:bookmarkEnd w:id="21"/>
    </w:p>
    <w:p w14:paraId="4ED154D5" w14:textId="6AB28CAD" w:rsidR="002257C6" w:rsidRDefault="002257C6">
      <w:pPr>
        <w:pStyle w:val="af7"/>
        <w:numPr>
          <w:ilvl w:val="0"/>
          <w:numId w:val="10"/>
        </w:numPr>
        <w:jc w:val="both"/>
        <w:rPr>
          <w:rFonts w:eastAsiaTheme="minorEastAsia"/>
          <w:lang w:val="en-US" w:eastAsia="zh-CN"/>
        </w:rPr>
      </w:pPr>
      <w:r w:rsidRPr="002257C6">
        <w:rPr>
          <w:rFonts w:eastAsiaTheme="minorEastAsia"/>
          <w:lang w:val="en-US" w:eastAsia="zh-CN"/>
        </w:rPr>
        <w:t>RP-</w:t>
      </w:r>
      <w:bookmarkEnd w:id="17"/>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18"/>
    </w:p>
    <w:p w14:paraId="3F02718F" w14:textId="77777777" w:rsidR="00C91204" w:rsidRDefault="00C91204">
      <w:pPr>
        <w:pStyle w:val="af7"/>
        <w:numPr>
          <w:ilvl w:val="0"/>
          <w:numId w:val="10"/>
        </w:numPr>
        <w:jc w:val="both"/>
        <w:rPr>
          <w:rFonts w:eastAsiaTheme="minorEastAsia"/>
          <w:lang w:val="en-US" w:eastAsia="zh-CN"/>
        </w:rPr>
      </w:pPr>
      <w:bookmarkStart w:id="22" w:name="_Ref113984180"/>
      <w:r>
        <w:rPr>
          <w:rFonts w:eastAsiaTheme="minorEastAsia"/>
          <w:lang w:val="en-US" w:eastAsia="zh-CN"/>
        </w:rPr>
        <w:t>TR38.840v16.0.0, “Study on UE Power Saving”</w:t>
      </w:r>
      <w:bookmarkEnd w:id="22"/>
    </w:p>
    <w:p w14:paraId="76E53894" w14:textId="5218D379" w:rsidR="00032C24" w:rsidRDefault="00032C24">
      <w:pPr>
        <w:pStyle w:val="af7"/>
        <w:numPr>
          <w:ilvl w:val="0"/>
          <w:numId w:val="10"/>
        </w:numPr>
        <w:tabs>
          <w:tab w:val="left" w:pos="0"/>
        </w:tabs>
        <w:spacing w:after="0" w:line="240" w:lineRule="auto"/>
        <w:rPr>
          <w:rFonts w:eastAsia="MS Mincho"/>
        </w:rPr>
      </w:pPr>
      <w:bookmarkStart w:id="23" w:name="_Ref113791926"/>
      <w:r w:rsidRPr="00415673">
        <w:rPr>
          <w:rFonts w:eastAsia="MS Mincho"/>
        </w:rPr>
        <w:t>R1-164242</w:t>
      </w:r>
      <w:r>
        <w:t>,  “</w:t>
      </w:r>
      <w:r w:rsidRPr="00415673">
        <w:rPr>
          <w:rFonts w:eastAsia="MS Mincho"/>
        </w:rPr>
        <w:t>NR system design for forward compatibility</w:t>
      </w:r>
      <w:r>
        <w:rPr>
          <w:rFonts w:eastAsia="MS Mincho"/>
        </w:rPr>
        <w:t>”,</w:t>
      </w:r>
      <w:r w:rsidRPr="00415673">
        <w:rPr>
          <w:rFonts w:eastAsia="MS Mincho"/>
        </w:rPr>
        <w:tab/>
        <w:t>CATT</w:t>
      </w:r>
      <w:bookmarkEnd w:id="23"/>
    </w:p>
    <w:p w14:paraId="1D759A2F" w14:textId="73F05948" w:rsidR="00032C24" w:rsidRDefault="00032C24">
      <w:pPr>
        <w:pStyle w:val="af7"/>
        <w:numPr>
          <w:ilvl w:val="0"/>
          <w:numId w:val="10"/>
        </w:numPr>
        <w:tabs>
          <w:tab w:val="left" w:pos="0"/>
        </w:tabs>
        <w:spacing w:after="0" w:line="240" w:lineRule="auto"/>
        <w:rPr>
          <w:rFonts w:eastAsia="MS Mincho"/>
        </w:rPr>
      </w:pPr>
      <w:bookmarkStart w:id="24" w:name="_Ref121058341"/>
      <w:r>
        <w:rPr>
          <w:rFonts w:eastAsia="MS Mincho"/>
        </w:rPr>
        <w:t>R1-168767, “</w:t>
      </w:r>
      <w:r w:rsidRPr="00032C24">
        <w:rPr>
          <w:rFonts w:eastAsia="MS Mincho"/>
        </w:rPr>
        <w:t>On-demand access for UE power saving in NR system design</w:t>
      </w:r>
      <w:r>
        <w:rPr>
          <w:rFonts w:eastAsia="MS Mincho"/>
        </w:rPr>
        <w:t>”, CATT</w:t>
      </w:r>
      <w:bookmarkEnd w:id="24"/>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25"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5"/>
    </w:p>
    <w:p w14:paraId="52B8849E" w14:textId="69913FDC" w:rsidR="00032C24" w:rsidRDefault="00723839">
      <w:pPr>
        <w:pStyle w:val="af7"/>
        <w:numPr>
          <w:ilvl w:val="0"/>
          <w:numId w:val="10"/>
        </w:numPr>
        <w:tabs>
          <w:tab w:val="left" w:pos="0"/>
        </w:tabs>
        <w:spacing w:after="0" w:line="240" w:lineRule="auto"/>
        <w:rPr>
          <w:rFonts w:eastAsia="MS Mincho"/>
        </w:rPr>
      </w:pPr>
      <w:bookmarkStart w:id="26"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26"/>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19"/>
    <w:bookmarkEnd w:id="20"/>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724D9" w14:textId="77777777" w:rsidR="00FA6DD2" w:rsidRDefault="00FA6DD2">
      <w:pPr>
        <w:spacing w:after="0" w:line="240" w:lineRule="auto"/>
      </w:pPr>
      <w:r>
        <w:separator/>
      </w:r>
    </w:p>
  </w:endnote>
  <w:endnote w:type="continuationSeparator" w:id="0">
    <w:p w14:paraId="1ECE13BF" w14:textId="77777777" w:rsidR="00FA6DD2" w:rsidRDefault="00FA6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A6DD2">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93200" w14:textId="77777777" w:rsidR="00FA6DD2" w:rsidRDefault="00FA6DD2">
      <w:pPr>
        <w:spacing w:after="0" w:line="240" w:lineRule="auto"/>
      </w:pPr>
      <w:r>
        <w:separator/>
      </w:r>
    </w:p>
  </w:footnote>
  <w:footnote w:type="continuationSeparator" w:id="0">
    <w:p w14:paraId="75B36211" w14:textId="77777777" w:rsidR="00FA6DD2" w:rsidRDefault="00FA6D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1">
    <w:nsid w:val="45EC2503"/>
    <w:multiLevelType w:val="hybridMultilevel"/>
    <w:tmpl w:val="3A4E5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8">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5"/>
  </w:num>
  <w:num w:numId="4">
    <w:abstractNumId w:val="25"/>
  </w:num>
  <w:num w:numId="5">
    <w:abstractNumId w:val="1"/>
  </w:num>
  <w:num w:numId="6">
    <w:abstractNumId w:val="6"/>
  </w:num>
  <w:num w:numId="7">
    <w:abstractNumId w:val="20"/>
  </w:num>
  <w:num w:numId="8">
    <w:abstractNumId w:val="12"/>
  </w:num>
  <w:num w:numId="9">
    <w:abstractNumId w:val="16"/>
  </w:num>
  <w:num w:numId="10">
    <w:abstractNumId w:val="5"/>
  </w:num>
  <w:num w:numId="11">
    <w:abstractNumId w:val="9"/>
  </w:num>
  <w:num w:numId="12">
    <w:abstractNumId w:val="0"/>
  </w:num>
  <w:num w:numId="13">
    <w:abstractNumId w:val="26"/>
  </w:num>
  <w:num w:numId="14">
    <w:abstractNumId w:val="24"/>
  </w:num>
  <w:num w:numId="15">
    <w:abstractNumId w:val="22"/>
  </w:num>
  <w:num w:numId="16">
    <w:abstractNumId w:val="13"/>
  </w:num>
  <w:num w:numId="17">
    <w:abstractNumId w:val="7"/>
  </w:num>
  <w:num w:numId="18">
    <w:abstractNumId w:val="2"/>
  </w:num>
  <w:num w:numId="19">
    <w:abstractNumId w:val="10"/>
  </w:num>
  <w:num w:numId="20">
    <w:abstractNumId w:val="8"/>
  </w:num>
  <w:num w:numId="21">
    <w:abstractNumId w:val="21"/>
  </w:num>
  <w:num w:numId="22">
    <w:abstractNumId w:val="19"/>
  </w:num>
  <w:num w:numId="23">
    <w:abstractNumId w:val="23"/>
  </w:num>
  <w:num w:numId="24">
    <w:abstractNumId w:val="18"/>
  </w:num>
  <w:num w:numId="25">
    <w:abstractNumId w:val="4"/>
  </w:num>
  <w:num w:numId="26">
    <w:abstractNumId w:val="14"/>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720"/>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58A"/>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7C"/>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DD5"/>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69"/>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B0B"/>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38"/>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CB4"/>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004"/>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96"/>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180"/>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86"/>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DC8"/>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26"/>
    <w:rsid w:val="009B4048"/>
    <w:rsid w:val="009B4498"/>
    <w:rsid w:val="009B4826"/>
    <w:rsid w:val="009B4B77"/>
    <w:rsid w:val="009B4BD9"/>
    <w:rsid w:val="009B5046"/>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D4B"/>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56A"/>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1D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C7DCB"/>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0"/>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8B"/>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220"/>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2F3D"/>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BA6"/>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6DD2"/>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A16D9-6AA2-4431-ACF4-0CCA45B2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2394</Words>
  <Characters>13648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2</cp:revision>
  <cp:lastPrinted>2007-12-29T21:50:00Z</cp:lastPrinted>
  <dcterms:created xsi:type="dcterms:W3CDTF">2022-12-05T08:01:00Z</dcterms:created>
  <dcterms:modified xsi:type="dcterms:W3CDTF">2022-12-05T08:01:00Z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